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398B4" w14:textId="108C13D9" w:rsidR="002271E1" w:rsidRPr="002271E1" w:rsidRDefault="002271E1" w:rsidP="002271E1">
      <w:pPr>
        <w:tabs>
          <w:tab w:val="right" w:pos="20000"/>
        </w:tabs>
        <w:spacing w:after="0"/>
        <w:rPr>
          <w:rFonts w:ascii="Arial" w:eastAsia="MS Mincho" w:hAnsi="Arial" w:cs="Arial"/>
          <w:b/>
          <w:noProof/>
          <w:sz w:val="24"/>
          <w:szCs w:val="24"/>
        </w:rPr>
      </w:pPr>
      <w:bookmarkStart w:id="0" w:name="OLE_LINK15"/>
      <w:bookmarkStart w:id="1" w:name="_Hlk84666062"/>
      <w:r w:rsidRPr="002271E1">
        <w:rPr>
          <w:rFonts w:ascii="Arial" w:eastAsia="MS Mincho" w:hAnsi="Arial"/>
          <w:b/>
          <w:noProof/>
          <w:sz w:val="24"/>
        </w:rPr>
        <w:t>3GPP TSG-</w:t>
      </w:r>
      <w:r w:rsidRPr="002271E1">
        <w:rPr>
          <w:rFonts w:ascii="Arial" w:eastAsia="MS Mincho" w:hAnsi="Arial"/>
          <w:b/>
          <w:noProof/>
          <w:sz w:val="24"/>
          <w:lang w:eastAsia="zh-CN"/>
        </w:rPr>
        <w:t>RAN WG4</w:t>
      </w:r>
      <w:r w:rsidRPr="002271E1">
        <w:rPr>
          <w:rFonts w:ascii="Arial" w:eastAsia="MS Mincho" w:hAnsi="Arial"/>
          <w:b/>
          <w:noProof/>
          <w:sz w:val="24"/>
        </w:rPr>
        <w:t xml:space="preserve"> Meetin</w:t>
      </w:r>
      <w:r w:rsidRPr="002271E1">
        <w:rPr>
          <w:rFonts w:ascii="Arial" w:eastAsia="MS Mincho" w:hAnsi="Arial"/>
          <w:b/>
          <w:noProof/>
          <w:sz w:val="24"/>
          <w:lang w:eastAsia="zh-CN"/>
        </w:rPr>
        <w:t>g #102-e</w:t>
      </w:r>
      <w:r w:rsidRPr="002271E1">
        <w:rPr>
          <w:rFonts w:ascii="Arial" w:eastAsia="MS Mincho" w:hAnsi="Arial" w:cs="Arial"/>
          <w:b/>
          <w:noProof/>
          <w:sz w:val="24"/>
          <w:szCs w:val="24"/>
        </w:rPr>
        <w:tab/>
      </w:r>
      <w:r w:rsidR="00C91AF3" w:rsidRPr="00C91AF3">
        <w:rPr>
          <w:rFonts w:ascii="Arial" w:hAnsi="Arial" w:cs="Arial"/>
          <w:b/>
          <w:noProof/>
          <w:sz w:val="24"/>
          <w:szCs w:val="24"/>
          <w:lang w:eastAsia="zh-CN"/>
        </w:rPr>
        <w:t>R4-220577</w:t>
      </w:r>
      <w:r w:rsidR="00C91AF3">
        <w:rPr>
          <w:rFonts w:ascii="Arial" w:hAnsi="Arial" w:cs="Arial"/>
          <w:b/>
          <w:noProof/>
          <w:sz w:val="24"/>
          <w:szCs w:val="24"/>
          <w:lang w:eastAsia="zh-CN"/>
        </w:rPr>
        <w:t>7</w:t>
      </w:r>
      <w:bookmarkStart w:id="2" w:name="_GoBack"/>
      <w:bookmarkEnd w:id="2"/>
    </w:p>
    <w:bookmarkEnd w:id="0"/>
    <w:p w14:paraId="260639C3" w14:textId="77777777" w:rsidR="002271E1" w:rsidRPr="002271E1" w:rsidRDefault="002271E1" w:rsidP="002271E1">
      <w:pPr>
        <w:spacing w:after="120"/>
        <w:outlineLvl w:val="0"/>
        <w:rPr>
          <w:rFonts w:ascii="Arial" w:eastAsia="MS Mincho" w:hAnsi="Arial"/>
          <w:b/>
          <w:noProof/>
          <w:sz w:val="24"/>
        </w:rPr>
      </w:pPr>
      <w:r w:rsidRPr="002271E1">
        <w:rPr>
          <w:rFonts w:ascii="Arial" w:eastAsia="MS Mincho" w:hAnsi="Arial"/>
          <w:b/>
          <w:noProof/>
          <w:sz w:val="24"/>
        </w:rPr>
        <w:t>Electronic Meeting, 21</w:t>
      </w:r>
      <w:r w:rsidRPr="002271E1">
        <w:rPr>
          <w:rFonts w:ascii="Arial" w:eastAsia="MS Mincho" w:hAnsi="Arial"/>
          <w:b/>
          <w:noProof/>
          <w:sz w:val="24"/>
          <w:vertAlign w:val="superscript"/>
        </w:rPr>
        <w:t>st</w:t>
      </w:r>
      <w:r w:rsidRPr="002271E1">
        <w:rPr>
          <w:rFonts w:ascii="Arial" w:eastAsia="MS Mincho" w:hAnsi="Arial"/>
          <w:b/>
          <w:noProof/>
          <w:sz w:val="24"/>
        </w:rPr>
        <w:t xml:space="preserve"> Feb – 3</w:t>
      </w:r>
      <w:r w:rsidRPr="002271E1">
        <w:rPr>
          <w:rFonts w:ascii="Arial" w:eastAsia="MS Mincho" w:hAnsi="Arial"/>
          <w:b/>
          <w:noProof/>
          <w:sz w:val="24"/>
          <w:vertAlign w:val="superscript"/>
        </w:rPr>
        <w:t>rd</w:t>
      </w:r>
      <w:r w:rsidRPr="002271E1">
        <w:rPr>
          <w:rFonts w:ascii="Arial" w:eastAsia="MS Mincho" w:hAnsi="Arial"/>
          <w:b/>
          <w:noProof/>
          <w:sz w:val="24"/>
        </w:rPr>
        <w:t xml:space="preserve"> Mar, 2022</w:t>
      </w:r>
    </w:p>
    <w:bookmarkEnd w:id="1"/>
    <w:p w14:paraId="142C17A2" w14:textId="5ACF8B55" w:rsidR="00D46BD4" w:rsidRPr="002271E1" w:rsidRDefault="00D46BD4" w:rsidP="00D46BD4">
      <w:pPr>
        <w:pStyle w:val="af"/>
        <w:jc w:val="both"/>
        <w:rPr>
          <w:rFonts w:eastAsia="宋体"/>
          <w:i w:val="0"/>
          <w:noProof w:val="0"/>
          <w:sz w:val="24"/>
        </w:rPr>
      </w:pPr>
    </w:p>
    <w:p w14:paraId="7A936C2D" w14:textId="7D45E494"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222181" w:rsidRPr="006551CC">
        <w:rPr>
          <w:rFonts w:ascii="Arial" w:hAnsi="Arial"/>
          <w:sz w:val="24"/>
          <w:lang w:val="en-US" w:eastAsia="zh-CN"/>
        </w:rPr>
        <w:t xml:space="preserve">Discussion on </w:t>
      </w:r>
      <w:r w:rsidR="002F4BA9" w:rsidRPr="006551CC">
        <w:rPr>
          <w:rFonts w:ascii="Arial" w:hAnsi="Arial"/>
          <w:sz w:val="24"/>
          <w:lang w:val="en-US" w:eastAsia="zh-CN"/>
        </w:rPr>
        <w:t xml:space="preserve">UE </w:t>
      </w:r>
      <w:r w:rsidR="009D568F" w:rsidRPr="006551CC">
        <w:rPr>
          <w:rFonts w:ascii="Arial" w:hAnsi="Arial"/>
          <w:sz w:val="24"/>
          <w:lang w:val="en-US" w:eastAsia="zh-CN"/>
        </w:rPr>
        <w:t xml:space="preserve">FeMIMO </w:t>
      </w:r>
      <w:r w:rsidR="00CA3DA9">
        <w:rPr>
          <w:rFonts w:ascii="Arial" w:hAnsi="Arial" w:hint="eastAsia"/>
          <w:sz w:val="24"/>
          <w:lang w:val="en-US" w:eastAsia="zh-CN"/>
        </w:rPr>
        <w:t>CSI</w:t>
      </w:r>
      <w:r w:rsidR="00CA3DA9">
        <w:rPr>
          <w:rFonts w:ascii="Arial" w:hAnsi="Arial"/>
          <w:sz w:val="24"/>
          <w:lang w:val="en-US" w:eastAsia="zh-CN"/>
        </w:rPr>
        <w:t xml:space="preserve"> </w:t>
      </w:r>
      <w:r w:rsidR="00334270" w:rsidRPr="00334270">
        <w:rPr>
          <w:rFonts w:ascii="Arial" w:hAnsi="Arial"/>
          <w:sz w:val="24"/>
          <w:lang w:val="en-US" w:eastAsia="zh-CN"/>
        </w:rPr>
        <w:t>FeTypeII PS codebook</w:t>
      </w:r>
    </w:p>
    <w:p w14:paraId="04AA01BF"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0911B88F" w14:textId="1CDF7249"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37198B">
        <w:rPr>
          <w:rFonts w:ascii="Arial" w:hAnsi="Arial"/>
          <w:sz w:val="24"/>
          <w:lang w:val="pt-BR"/>
        </w:rPr>
        <w:t>10.19.4.</w:t>
      </w:r>
      <w:r w:rsidR="00CA3DA9">
        <w:rPr>
          <w:rFonts w:ascii="Arial" w:hAnsi="Arial"/>
          <w:sz w:val="24"/>
          <w:lang w:val="pt-BR"/>
        </w:rPr>
        <w:t>3.</w:t>
      </w:r>
      <w:r w:rsidR="003646BF">
        <w:rPr>
          <w:rFonts w:ascii="Arial" w:hAnsi="Arial"/>
          <w:sz w:val="24"/>
          <w:lang w:val="pt-BR"/>
        </w:rPr>
        <w:t>2</w:t>
      </w:r>
    </w:p>
    <w:p w14:paraId="07E1F3F5"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0258C5B7"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4FA4EF74" w14:textId="6FFD1EA6" w:rsidR="0037198B" w:rsidRPr="0088793B" w:rsidRDefault="0037198B" w:rsidP="0037198B">
      <w:pPr>
        <w:rPr>
          <w:lang w:val="en-US" w:eastAsia="zh-CN"/>
        </w:rPr>
      </w:pPr>
      <w:r w:rsidRPr="0088793B">
        <w:rPr>
          <w:lang w:eastAsia="zh-CN"/>
        </w:rPr>
        <w:t xml:space="preserve">During RAN4#101bis-e meeting, </w:t>
      </w:r>
      <w:r w:rsidR="00CA3DA9" w:rsidRPr="00CA3DA9">
        <w:rPr>
          <w:lang w:eastAsia="zh-CN"/>
        </w:rPr>
        <w:t xml:space="preserve">WF </w:t>
      </w:r>
      <w:r w:rsidR="00CA3DA9">
        <w:rPr>
          <w:lang w:eastAsia="zh-CN"/>
        </w:rPr>
        <w:fldChar w:fldCharType="begin"/>
      </w:r>
      <w:r w:rsidR="00CA3DA9">
        <w:rPr>
          <w:lang w:eastAsia="zh-CN"/>
        </w:rPr>
        <w:instrText xml:space="preserve"> REF _Ref95727347 \r \h </w:instrText>
      </w:r>
      <w:r w:rsidR="00CA3DA9">
        <w:rPr>
          <w:lang w:eastAsia="zh-CN"/>
        </w:rPr>
      </w:r>
      <w:r w:rsidR="00CA3DA9">
        <w:rPr>
          <w:lang w:eastAsia="zh-CN"/>
        </w:rPr>
        <w:fldChar w:fldCharType="separate"/>
      </w:r>
      <w:r w:rsidR="00CA3DA9">
        <w:rPr>
          <w:lang w:eastAsia="zh-CN"/>
        </w:rPr>
        <w:t>[1]</w:t>
      </w:r>
      <w:r w:rsidR="00CA3DA9">
        <w:rPr>
          <w:lang w:eastAsia="zh-CN"/>
        </w:rPr>
        <w:fldChar w:fldCharType="end"/>
      </w:r>
      <w:r w:rsidR="00CA3DA9">
        <w:rPr>
          <w:lang w:eastAsia="zh-CN"/>
        </w:rPr>
        <w:t xml:space="preserve"> </w:t>
      </w:r>
      <w:r w:rsidR="00CA3DA9" w:rsidRPr="00CA3DA9">
        <w:rPr>
          <w:lang w:eastAsia="zh-CN"/>
        </w:rPr>
        <w:t>on general and CSI requirement for Rel-17 FeMIMO</w:t>
      </w:r>
      <w:r w:rsidRPr="0037198B">
        <w:rPr>
          <w:lang w:eastAsia="zh-CN"/>
        </w:rPr>
        <w:t xml:space="preserve"> </w:t>
      </w:r>
      <w:r w:rsidRPr="0088793B">
        <w:rPr>
          <w:lang w:eastAsia="zh-CN"/>
        </w:rPr>
        <w:t xml:space="preserve">was approved. </w:t>
      </w:r>
      <w:r w:rsidRPr="0088793B">
        <w:rPr>
          <w:lang w:val="en-US" w:eastAsia="zh-CN"/>
        </w:rPr>
        <w:t xml:space="preserve">In this contribution, we share our views about </w:t>
      </w:r>
      <w:r w:rsidR="00F7032F">
        <w:rPr>
          <w:lang w:val="en-US" w:eastAsia="zh-CN"/>
        </w:rPr>
        <w:t xml:space="preserve">the </w:t>
      </w:r>
      <w:r w:rsidR="007D24C5">
        <w:rPr>
          <w:lang w:val="en-US" w:eastAsia="zh-CN"/>
        </w:rPr>
        <w:t xml:space="preserve">UE FeMIMO </w:t>
      </w:r>
      <w:r w:rsidR="00CA3DA9">
        <w:rPr>
          <w:lang w:val="en-US" w:eastAsia="zh-CN"/>
        </w:rPr>
        <w:t>CSI</w:t>
      </w:r>
      <w:r w:rsidR="00334270">
        <w:rPr>
          <w:lang w:val="en-US" w:eastAsia="zh-CN"/>
        </w:rPr>
        <w:t xml:space="preserve"> FeTypeII PS codebook</w:t>
      </w:r>
      <w:r w:rsidRPr="0088793B">
        <w:rPr>
          <w:lang w:val="en-US" w:eastAsia="zh-CN"/>
        </w:rPr>
        <w:t xml:space="preserve"> requirements.</w:t>
      </w:r>
    </w:p>
    <w:p w14:paraId="488863EE" w14:textId="47F82E4C" w:rsidR="00D90964" w:rsidRDefault="003B1587" w:rsidP="003742D3">
      <w:pPr>
        <w:pStyle w:val="1"/>
        <w:spacing w:before="0" w:after="0"/>
        <w:rPr>
          <w:lang w:val="en-US" w:eastAsia="zh-CN"/>
        </w:rPr>
      </w:pPr>
      <w:r w:rsidRPr="006551CC">
        <w:rPr>
          <w:rFonts w:hint="eastAsia"/>
          <w:lang w:val="en-US" w:eastAsia="zh-CN"/>
        </w:rPr>
        <w:t>D</w:t>
      </w:r>
      <w:r w:rsidRPr="006551CC">
        <w:rPr>
          <w:lang w:val="en-US" w:eastAsia="zh-CN"/>
        </w:rPr>
        <w:t>iscussion</w:t>
      </w:r>
    </w:p>
    <w:p w14:paraId="1715049C" w14:textId="78DB17EF" w:rsidR="00F23C55" w:rsidRDefault="00A97CEF" w:rsidP="00A97CEF">
      <w:pPr>
        <w:pStyle w:val="2"/>
        <w:rPr>
          <w:lang w:val="en-US" w:eastAsia="zh-CN"/>
        </w:rPr>
      </w:pPr>
      <w:r w:rsidRPr="00A97CEF">
        <w:rPr>
          <w:lang w:val="en-US" w:eastAsia="zh-CN"/>
        </w:rPr>
        <w:t>Test scope of PMI requirement for Rel-17 eType II port selection codebook for FDD</w:t>
      </w:r>
    </w:p>
    <w:tbl>
      <w:tblPr>
        <w:tblStyle w:val="af4"/>
        <w:tblW w:w="0" w:type="auto"/>
        <w:tblLook w:val="04A0" w:firstRow="1" w:lastRow="0" w:firstColumn="1" w:lastColumn="0" w:noHBand="0" w:noVBand="1"/>
      </w:tblPr>
      <w:tblGrid>
        <w:gridCol w:w="9631"/>
      </w:tblGrid>
      <w:tr w:rsidR="00A97CEF" w:rsidRPr="00A97CEF" w14:paraId="79404C14" w14:textId="77777777" w:rsidTr="00B4519A">
        <w:tc>
          <w:tcPr>
            <w:tcW w:w="9631" w:type="dxa"/>
          </w:tcPr>
          <w:p w14:paraId="7B940993" w14:textId="77777777" w:rsidR="00A97CEF" w:rsidRPr="00A97CEF" w:rsidRDefault="00A97CEF" w:rsidP="00A97CEF">
            <w:pPr>
              <w:pStyle w:val="a3"/>
              <w:numPr>
                <w:ilvl w:val="0"/>
                <w:numId w:val="33"/>
              </w:numPr>
              <w:spacing w:after="0"/>
              <w:ind w:left="936" w:firstLineChars="0"/>
              <w:rPr>
                <w:i/>
                <w:szCs w:val="24"/>
                <w:lang w:val="en-US" w:eastAsia="zh-CN"/>
              </w:rPr>
            </w:pPr>
            <w:r w:rsidRPr="00A97CEF">
              <w:rPr>
                <w:i/>
                <w:szCs w:val="24"/>
                <w:lang w:val="en-US" w:eastAsia="zh-CN"/>
              </w:rPr>
              <w:t>FFS to define PMI requirement for Rel-17 eType II port selection</w:t>
            </w:r>
          </w:p>
        </w:tc>
      </w:tr>
    </w:tbl>
    <w:p w14:paraId="08322FED" w14:textId="5484F3E6" w:rsidR="00A97CEF" w:rsidRDefault="00A97CEF" w:rsidP="00A97CEF">
      <w:pPr>
        <w:rPr>
          <w:lang w:eastAsia="zh-CN"/>
        </w:rPr>
      </w:pPr>
    </w:p>
    <w:p w14:paraId="39D823E3" w14:textId="7AE74DE8" w:rsidR="00A97CEF" w:rsidRDefault="00A97CEF" w:rsidP="00A97CEF">
      <w:r w:rsidRPr="00A97CEF">
        <w:rPr>
          <w:rFonts w:hint="eastAsia"/>
          <w:lang w:val="en-US" w:eastAsia="zh-CN"/>
        </w:rPr>
        <w:t>F</w:t>
      </w:r>
      <w:r w:rsidRPr="00A97CEF">
        <w:rPr>
          <w:lang w:val="en-US" w:eastAsia="zh-CN"/>
        </w:rPr>
        <w:t xml:space="preserve">or enhancements on CSI, new codebook is designed based on FDD angle and delay reciprocity. </w:t>
      </w:r>
      <w:r w:rsidRPr="00A97CEF">
        <w:rPr>
          <w:rFonts w:hint="eastAsia"/>
          <w:lang w:val="en-US" w:eastAsia="zh-CN"/>
        </w:rPr>
        <w:t>The</w:t>
      </w:r>
      <w:r w:rsidRPr="00A97CEF">
        <w:rPr>
          <w:lang w:val="en-US" w:eastAsia="zh-CN"/>
        </w:rPr>
        <w:t xml:space="preserve"> codebook structure is derived from Rel-16 eType II port selection codebook, </w:t>
      </w:r>
      <w:r w:rsidRPr="00A97CEF">
        <w:rPr>
          <w:rFonts w:hint="eastAsia"/>
          <w:lang w:val="en-US" w:eastAsia="zh-CN"/>
        </w:rPr>
        <w:t xml:space="preserve">i.e. </w:t>
      </w:r>
      <m:oMath>
        <m:r>
          <w:rPr>
            <w:rFonts w:ascii="Cambria Math" w:eastAsiaTheme="minorEastAsia" w:hAnsi="Cambria Math" w:cs="Arial"/>
            <w:color w:val="000000" w:themeColor="text1"/>
            <w:kern w:val="24"/>
          </w:rPr>
          <m:t>W=</m:t>
        </m:r>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W</m:t>
            </m:r>
          </m:e>
          <m:sub>
            <m:r>
              <w:rPr>
                <w:rFonts w:ascii="Cambria Math" w:eastAsiaTheme="minorEastAsia" w:hAnsi="Cambria Math" w:cs="Arial"/>
                <w:color w:val="000000" w:themeColor="text1"/>
                <w:kern w:val="24"/>
              </w:rPr>
              <m:t>1</m:t>
            </m:r>
          </m:sub>
        </m:sSub>
        <m:sSub>
          <m:sSubPr>
            <m:ctrlPr>
              <w:rPr>
                <w:rFonts w:ascii="Cambria Math" w:eastAsiaTheme="minorEastAsia" w:hAnsi="Cambria Math" w:cs="Arial"/>
                <w:i/>
                <w:iCs/>
                <w:color w:val="000000" w:themeColor="text1"/>
                <w:kern w:val="24"/>
              </w:rPr>
            </m:ctrlPr>
          </m:sSubPr>
          <m:e>
            <m:acc>
              <m:accPr>
                <m:chr m:val="̃"/>
                <m:ctrlPr>
                  <w:rPr>
                    <w:rFonts w:ascii="Cambria Math" w:eastAsiaTheme="minorEastAsia" w:hAnsi="Cambria Math" w:cs="Arial"/>
                    <w:i/>
                    <w:iCs/>
                    <w:color w:val="000000" w:themeColor="text1"/>
                    <w:kern w:val="24"/>
                  </w:rPr>
                </m:ctrlPr>
              </m:accPr>
              <m:e>
                <m:r>
                  <w:rPr>
                    <w:rFonts w:ascii="Cambria Math" w:eastAsiaTheme="minorEastAsia" w:hAnsi="Cambria Math" w:cs="Arial"/>
                    <w:color w:val="000000" w:themeColor="text1"/>
                    <w:kern w:val="24"/>
                  </w:rPr>
                  <m:t>W</m:t>
                </m:r>
              </m:e>
            </m:acc>
          </m:e>
          <m:sub>
            <m:r>
              <w:rPr>
                <w:rFonts w:ascii="Cambria Math" w:eastAsiaTheme="minorEastAsia" w:hAnsi="Cambria Math" w:cs="Arial"/>
                <w:color w:val="000000" w:themeColor="text1"/>
                <w:kern w:val="24"/>
              </w:rPr>
              <m:t>2</m:t>
            </m:r>
          </m:sub>
        </m:sSub>
        <m:sSubSup>
          <m:sSubSupPr>
            <m:ctrlPr>
              <w:rPr>
                <w:rFonts w:ascii="Cambria Math" w:eastAsiaTheme="minorEastAsia" w:hAnsi="Cambria Math" w:cs="Arial"/>
                <w:i/>
                <w:iCs/>
                <w:color w:val="000000" w:themeColor="text1"/>
                <w:kern w:val="24"/>
              </w:rPr>
            </m:ctrlPr>
          </m:sSubSupPr>
          <m:e>
            <m:r>
              <w:rPr>
                <w:rFonts w:ascii="Cambria Math" w:eastAsiaTheme="minorEastAsia" w:hAnsi="Cambria Math" w:cs="Arial"/>
                <w:color w:val="000000" w:themeColor="text1"/>
                <w:kern w:val="24"/>
              </w:rPr>
              <m:t>W</m:t>
            </m:r>
          </m:e>
          <m:sub>
            <m:r>
              <w:rPr>
                <w:rFonts w:ascii="Cambria Math" w:eastAsiaTheme="minorEastAsia" w:hAnsi="Cambria Math" w:cs="Arial"/>
                <w:color w:val="000000" w:themeColor="text1"/>
                <w:kern w:val="24"/>
              </w:rPr>
              <m:t>f</m:t>
            </m:r>
          </m:sub>
          <m:sup>
            <m:r>
              <w:rPr>
                <w:rFonts w:ascii="Cambria Math" w:eastAsiaTheme="minorEastAsia" w:hAnsi="Cambria Math" w:cs="Arial"/>
                <w:color w:val="000000" w:themeColor="text1"/>
                <w:kern w:val="24"/>
              </w:rPr>
              <m:t>H</m:t>
            </m:r>
          </m:sup>
        </m:sSubSup>
      </m:oMath>
      <w:r w:rsidRPr="00A97CEF">
        <w:rPr>
          <w:rFonts w:hint="eastAsia"/>
          <w:iCs/>
          <w:color w:val="000000" w:themeColor="text1"/>
          <w:kern w:val="24"/>
          <w:lang w:eastAsia="zh-CN"/>
        </w:rPr>
        <w:t>,</w:t>
      </w:r>
      <w:r w:rsidRPr="00A97CEF">
        <w:rPr>
          <w:iCs/>
          <w:color w:val="000000" w:themeColor="text1"/>
          <w:kern w:val="24"/>
          <w:lang w:eastAsia="zh-CN"/>
        </w:rPr>
        <w:t xml:space="preserve"> in which </w:t>
      </w:r>
      <m:oMath>
        <m:sSub>
          <m:sSubPr>
            <m:ctrlPr>
              <w:rPr>
                <w:rFonts w:ascii="Cambria Math" w:eastAsiaTheme="minorEastAsia" w:hAnsi="Cambria Math" w:cs="Arial"/>
                <w:b/>
                <w:i/>
                <w:iCs/>
                <w:color w:val="000000" w:themeColor="text1"/>
                <w:kern w:val="24"/>
              </w:rPr>
            </m:ctrlPr>
          </m:sSubPr>
          <m:e>
            <m:r>
              <m:rPr>
                <m:sty m:val="bi"/>
              </m:rPr>
              <w:rPr>
                <w:rFonts w:ascii="Cambria Math" w:eastAsiaTheme="minorEastAsia" w:hAnsi="Cambria Math" w:cs="Arial"/>
                <w:color w:val="000000" w:themeColor="text1"/>
                <w:kern w:val="24"/>
              </w:rPr>
              <m:t>W</m:t>
            </m:r>
          </m:e>
          <m:sub>
            <m:r>
              <m:rPr>
                <m:sty m:val="bi"/>
              </m:rPr>
              <w:rPr>
                <w:rFonts w:ascii="Cambria Math" w:eastAsiaTheme="minorEastAsia" w:hAnsi="Cambria Math" w:cs="Arial"/>
                <w:color w:val="000000" w:themeColor="text1"/>
                <w:kern w:val="24"/>
              </w:rPr>
              <m:t>1</m:t>
            </m:r>
          </m:sub>
        </m:sSub>
        <m:r>
          <m:rPr>
            <m:sty m:val="p"/>
          </m:rPr>
          <w:rPr>
            <w:rFonts w:ascii="Cambria Math" w:eastAsiaTheme="minorEastAsia" w:hAnsi="Cambria Math" w:cs="Arial"/>
            <w:color w:val="000000" w:themeColor="text1"/>
            <w:kern w:val="24"/>
            <w:lang w:eastAsia="ja-JP"/>
          </w:rPr>
          <m:t>∈</m:t>
        </m:r>
        <m:sSup>
          <m:sSupPr>
            <m:ctrlPr>
              <w:rPr>
                <w:rFonts w:ascii="Cambria Math" w:eastAsiaTheme="minorEastAsia" w:hAnsi="Cambria Math" w:cs="Arial"/>
                <w:i/>
                <w:iCs/>
                <w:color w:val="000000" w:themeColor="text1"/>
                <w:kern w:val="24"/>
              </w:rPr>
            </m:ctrlPr>
          </m:sSupPr>
          <m:e>
            <m:r>
              <m:rPr>
                <m:scr m:val="double-struck"/>
              </m:rPr>
              <w:rPr>
                <w:rFonts w:ascii="Cambria Math" w:eastAsiaTheme="minorEastAsia" w:hAnsi="Cambria Math" w:cs="Arial"/>
                <w:color w:val="000000" w:themeColor="text1"/>
                <w:kern w:val="24"/>
              </w:rPr>
              <m:t>N</m:t>
            </m:r>
          </m:e>
          <m:sup>
            <m:r>
              <w:rPr>
                <w:rFonts w:ascii="Cambria Math" w:eastAsiaTheme="minorEastAsia" w:hAnsi="Cambria Math" w:cs="Arial"/>
                <w:color w:val="000000" w:themeColor="text1"/>
                <w:kern w:val="24"/>
              </w:rPr>
              <m:t>P</m:t>
            </m:r>
            <m:r>
              <w:rPr>
                <w:rFonts w:ascii="Cambria Math" w:eastAsiaTheme="minorEastAsia" w:hAnsi="等线" w:cs="Arial" w:hint="eastAsia"/>
                <w:color w:val="000000" w:themeColor="text1"/>
                <w:kern w:val="24"/>
              </w:rPr>
              <m:t>×</m:t>
            </m:r>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K</m:t>
                </m:r>
              </m:e>
              <m:sub>
                <m:r>
                  <w:rPr>
                    <w:rFonts w:ascii="Cambria Math" w:eastAsiaTheme="minorEastAsia" w:hAnsi="Cambria Math" w:cs="Arial"/>
                    <w:color w:val="000000" w:themeColor="text1"/>
                    <w:kern w:val="24"/>
                  </w:rPr>
                  <m:t>1</m:t>
                </m:r>
              </m:sub>
            </m:sSub>
          </m:sup>
        </m:sSup>
      </m:oMath>
      <w:r w:rsidRPr="00A97CEF">
        <w:rPr>
          <w:iCs/>
          <w:color w:val="000000" w:themeColor="text1"/>
          <w:kern w:val="24"/>
          <w:lang w:eastAsia="zh-CN"/>
        </w:rPr>
        <w:t xml:space="preserve"> is port selection matrix, </w:t>
      </w:r>
      <m:oMath>
        <m:sSub>
          <m:sSubPr>
            <m:ctrlPr>
              <w:rPr>
                <w:rFonts w:ascii="Cambria Math" w:eastAsiaTheme="minorEastAsia" w:hAnsi="Cambria Math" w:cs="Arial"/>
                <w:b/>
                <w:i/>
                <w:iCs/>
                <w:color w:val="000000" w:themeColor="text1"/>
                <w:kern w:val="24"/>
              </w:rPr>
            </m:ctrlPr>
          </m:sSubPr>
          <m:e>
            <m:r>
              <m:rPr>
                <m:sty m:val="bi"/>
              </m:rPr>
              <w:rPr>
                <w:rFonts w:ascii="Cambria Math" w:eastAsiaTheme="minorEastAsia" w:hAnsi="Cambria Math" w:cs="Arial"/>
                <w:color w:val="000000" w:themeColor="text1"/>
                <w:kern w:val="24"/>
              </w:rPr>
              <m:t>W</m:t>
            </m:r>
          </m:e>
          <m:sub>
            <m:r>
              <m:rPr>
                <m:sty m:val="bi"/>
              </m:rPr>
              <w:rPr>
                <w:rFonts w:ascii="Cambria Math" w:eastAsiaTheme="minorEastAsia" w:hAnsi="Cambria Math" w:cs="Arial"/>
                <w:color w:val="000000" w:themeColor="text1"/>
                <w:kern w:val="24"/>
              </w:rPr>
              <m:t>2</m:t>
            </m:r>
          </m:sub>
        </m:sSub>
        <m:r>
          <m:rPr>
            <m:sty m:val="p"/>
          </m:rPr>
          <w:rPr>
            <w:rFonts w:ascii="Cambria Math" w:eastAsiaTheme="minorEastAsia" w:hAnsi="Cambria Math" w:cs="Arial"/>
            <w:color w:val="000000" w:themeColor="text1"/>
            <w:kern w:val="24"/>
            <w:lang w:eastAsia="ja-JP"/>
          </w:rPr>
          <m:t>∈</m:t>
        </m:r>
        <m:sSup>
          <m:sSupPr>
            <m:ctrlPr>
              <w:rPr>
                <w:rFonts w:ascii="Cambria Math" w:eastAsiaTheme="minorEastAsia" w:hAnsi="Cambria Math" w:cs="Arial"/>
                <w:i/>
                <w:iCs/>
                <w:color w:val="000000" w:themeColor="text1"/>
                <w:kern w:val="24"/>
              </w:rPr>
            </m:ctrlPr>
          </m:sSupPr>
          <m:e>
            <m:r>
              <m:rPr>
                <m:scr m:val="double-struck"/>
              </m:rPr>
              <w:rPr>
                <w:rFonts w:ascii="Cambria Math" w:eastAsiaTheme="minorEastAsia" w:hAnsi="Cambria Math" w:cs="Arial"/>
                <w:color w:val="000000" w:themeColor="text1"/>
                <w:kern w:val="24"/>
              </w:rPr>
              <m:t>C</m:t>
            </m:r>
          </m:e>
          <m:sup>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K</m:t>
                </m:r>
              </m:e>
              <m:sub>
                <m:r>
                  <w:rPr>
                    <w:rFonts w:ascii="Cambria Math" w:eastAsiaTheme="minorEastAsia" w:hAnsi="Cambria Math" w:cs="Arial"/>
                    <w:color w:val="000000" w:themeColor="text1"/>
                    <w:kern w:val="24"/>
                  </w:rPr>
                  <m:t>1</m:t>
                </m:r>
              </m:sub>
            </m:sSub>
            <m:r>
              <w:rPr>
                <w:rFonts w:ascii="Cambria Math" w:eastAsiaTheme="minorEastAsia" w:hAnsi="等线" w:cs="Arial" w:hint="eastAsia"/>
                <w:color w:val="000000" w:themeColor="text1"/>
                <w:kern w:val="24"/>
              </w:rPr>
              <m:t>×</m:t>
            </m:r>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M</m:t>
                </m:r>
              </m:e>
              <m:sub>
                <m:r>
                  <w:rPr>
                    <w:rFonts w:ascii="Cambria Math" w:eastAsiaTheme="minorEastAsia" w:hAnsi="Cambria Math" w:cs="Arial"/>
                    <w:color w:val="000000" w:themeColor="text1"/>
                    <w:kern w:val="24"/>
                  </w:rPr>
                  <m:t>v</m:t>
                </m:r>
              </m:sub>
            </m:sSub>
          </m:sup>
        </m:sSup>
      </m:oMath>
      <w:r w:rsidRPr="00A97CEF">
        <w:rPr>
          <w:rFonts w:hint="eastAsia"/>
        </w:rPr>
        <w:t xml:space="preserve"> is a linear combination coefficient matrix</w:t>
      </w:r>
      <w:r w:rsidRPr="00A97CEF">
        <w:t xml:space="preserve">, </w:t>
      </w:r>
      <m:oMath>
        <m:sSub>
          <m:sSubPr>
            <m:ctrlPr>
              <w:rPr>
                <w:rFonts w:ascii="Cambria Math" w:eastAsiaTheme="minorEastAsia" w:hAnsi="Cambria Math" w:cs="Arial"/>
                <w:i/>
                <w:iCs/>
                <w:color w:val="000000" w:themeColor="text1"/>
                <w:kern w:val="24"/>
              </w:rPr>
            </m:ctrlPr>
          </m:sSubPr>
          <m:e>
            <m:r>
              <m:rPr>
                <m:sty m:val="bi"/>
              </m:rPr>
              <w:rPr>
                <w:rFonts w:ascii="Cambria Math" w:eastAsiaTheme="minorEastAsia" w:hAnsi="Cambria Math" w:cs="Arial"/>
                <w:color w:val="000000" w:themeColor="text1"/>
                <w:kern w:val="24"/>
              </w:rPr>
              <m:t>W</m:t>
            </m:r>
          </m:e>
          <m:sub>
            <m:r>
              <w:rPr>
                <w:rFonts w:ascii="Cambria Math" w:eastAsiaTheme="minorEastAsia" w:hAnsi="Cambria Math" w:cs="Arial"/>
                <w:color w:val="000000" w:themeColor="text1"/>
                <w:kern w:val="24"/>
              </w:rPr>
              <m:t>f</m:t>
            </m:r>
          </m:sub>
        </m:sSub>
        <m:r>
          <m:rPr>
            <m:sty m:val="p"/>
          </m:rPr>
          <w:rPr>
            <w:rFonts w:ascii="Cambria Math" w:eastAsiaTheme="minorEastAsia" w:hAnsi="Cambria Math" w:cs="Arial"/>
            <w:color w:val="000000" w:themeColor="text1"/>
            <w:kern w:val="24"/>
            <w:lang w:eastAsia="ja-JP"/>
          </w:rPr>
          <m:t>∈</m:t>
        </m:r>
        <m:sSup>
          <m:sSupPr>
            <m:ctrlPr>
              <w:rPr>
                <w:rFonts w:ascii="Cambria Math" w:eastAsiaTheme="minorEastAsia" w:hAnsi="Cambria Math" w:cs="Arial"/>
                <w:i/>
                <w:iCs/>
                <w:color w:val="000000" w:themeColor="text1"/>
                <w:kern w:val="24"/>
              </w:rPr>
            </m:ctrlPr>
          </m:sSupPr>
          <m:e>
            <m:r>
              <m:rPr>
                <m:scr m:val="double-struck"/>
              </m:rPr>
              <w:rPr>
                <w:rFonts w:ascii="Cambria Math" w:eastAsiaTheme="minorEastAsia" w:hAnsi="Cambria Math" w:cs="Arial"/>
                <w:color w:val="000000" w:themeColor="text1"/>
                <w:kern w:val="24"/>
              </w:rPr>
              <m:t>C</m:t>
            </m:r>
          </m:e>
          <m:sup>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N</m:t>
                </m:r>
              </m:e>
              <m:sub>
                <m:r>
                  <w:rPr>
                    <w:rFonts w:ascii="Cambria Math" w:eastAsiaTheme="minorEastAsia" w:hAnsi="Cambria Math" w:cs="Arial"/>
                    <w:color w:val="000000" w:themeColor="text1"/>
                    <w:kern w:val="24"/>
                  </w:rPr>
                  <m:t>3</m:t>
                </m:r>
              </m:sub>
            </m:sSub>
            <m:r>
              <w:rPr>
                <w:rFonts w:ascii="Cambria Math" w:eastAsiaTheme="minorEastAsia" w:hAnsi="等线" w:cs="Arial" w:hint="eastAsia"/>
                <w:color w:val="000000" w:themeColor="text1"/>
                <w:kern w:val="24"/>
              </w:rPr>
              <m:t>×</m:t>
            </m:r>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M</m:t>
                </m:r>
              </m:e>
              <m:sub>
                <m:r>
                  <w:rPr>
                    <w:rFonts w:ascii="Cambria Math" w:eastAsiaTheme="minorEastAsia" w:hAnsi="Cambria Math" w:cs="Arial"/>
                    <w:color w:val="000000" w:themeColor="text1"/>
                    <w:kern w:val="24"/>
                  </w:rPr>
                  <m:t>v</m:t>
                </m:r>
              </m:sub>
            </m:sSub>
          </m:sup>
        </m:sSup>
      </m:oMath>
      <w:r w:rsidRPr="00A97CEF">
        <w:rPr>
          <w:rFonts w:hint="eastAsia"/>
          <w:iCs/>
          <w:color w:val="000000" w:themeColor="text1"/>
          <w:kern w:val="24"/>
          <w:lang w:eastAsia="zh-CN"/>
        </w:rPr>
        <w:t xml:space="preserve"> </w:t>
      </w:r>
      <w:r w:rsidRPr="00A97CEF">
        <w:t>is DFT based compression matrix. The gNB estimate angle and delay information from the UL reference signal based on angle and delay reciprocity, and then beamforming different CSI-RS port with corresponding angle and delay information respectively to make UE to obtain coefficients according to the specific delay position. The new port selection codebook can reduce the measurement complexity and feedback overhead, at the same time some limitations such as number of selected ports, minimum frequency granularity can be relaxed.</w:t>
      </w:r>
      <w:r>
        <w:t xml:space="preserve"> </w:t>
      </w:r>
      <w:r w:rsidRPr="00A97CEF">
        <w:t>In our view, the beamforming operation is related to gNB implementation and greatly affect the accuracy of the precoding matrix</w:t>
      </w:r>
      <w:r>
        <w:t xml:space="preserve">. However, </w:t>
      </w:r>
      <w:r w:rsidR="00734B30">
        <w:t xml:space="preserve">as companies proposed in last meeting, </w:t>
      </w:r>
      <w:r>
        <w:t>by explicit</w:t>
      </w:r>
      <w:r w:rsidR="00734B30">
        <w:t>ly</w:t>
      </w:r>
      <w:r>
        <w:t xml:space="preserve"> modelling beam-formed CSI-RS port, </w:t>
      </w:r>
      <w:r w:rsidR="00734B30">
        <w:t xml:space="preserve">the UE behaviour as the rest part of the FeType II </w:t>
      </w:r>
      <w:r w:rsidR="00734B30" w:rsidRPr="00734B30">
        <w:t>port selection codebook</w:t>
      </w:r>
      <w:r w:rsidR="00734B30">
        <w:t xml:space="preserve"> scheduling can also be verified.</w:t>
      </w:r>
      <w:r>
        <w:t xml:space="preserve"> </w:t>
      </w:r>
      <w:r w:rsidR="00734B30">
        <w:t xml:space="preserve">Therefore, </w:t>
      </w:r>
      <w:r>
        <w:t xml:space="preserve">we </w:t>
      </w:r>
      <w:r w:rsidR="00734B30">
        <w:t>are also OK</w:t>
      </w:r>
      <w:r>
        <w:t xml:space="preserve"> to </w:t>
      </w:r>
      <w:r w:rsidR="009B0EB1">
        <w:t>d</w:t>
      </w:r>
      <w:r w:rsidR="009B0EB1" w:rsidRPr="00734B30">
        <w:t xml:space="preserve">efine PMI </w:t>
      </w:r>
      <w:r w:rsidR="009B0EB1">
        <w:t xml:space="preserve">reporting </w:t>
      </w:r>
      <w:r w:rsidR="009B0EB1" w:rsidRPr="00734B30">
        <w:t>requirement for</w:t>
      </w:r>
      <w:r w:rsidR="009B0EB1">
        <w:t xml:space="preserve"> Rel-17 FeTypeII port selection codebook based on evaluation on the performance gain over eTypeII codebook</w:t>
      </w:r>
      <w:r>
        <w:t>.</w:t>
      </w:r>
    </w:p>
    <w:p w14:paraId="3EEF2291" w14:textId="70A9C7D1" w:rsidR="009B0EB1" w:rsidRPr="009B0EB1" w:rsidRDefault="009B0EB1" w:rsidP="009B0EB1">
      <w:pPr>
        <w:pStyle w:val="Proposal"/>
      </w:pPr>
      <w:r>
        <w:t>D</w:t>
      </w:r>
      <w:r w:rsidRPr="00734B30">
        <w:t xml:space="preserve">efine PMI </w:t>
      </w:r>
      <w:r>
        <w:t xml:space="preserve">reporting </w:t>
      </w:r>
      <w:r w:rsidRPr="00734B30">
        <w:t>requirement for</w:t>
      </w:r>
      <w:r>
        <w:t xml:space="preserve"> Rel-17 FeTypeII port selection codebook based on evaluation on the performance gain over eTypeII codebook.</w:t>
      </w:r>
    </w:p>
    <w:p w14:paraId="3CB3E55C" w14:textId="5AFE0B3C" w:rsidR="00A97CEF" w:rsidRPr="00A97CEF" w:rsidRDefault="00A97CEF" w:rsidP="00A97CEF">
      <w:pPr>
        <w:pStyle w:val="2"/>
        <w:rPr>
          <w:lang w:val="en-US" w:eastAsia="zh-CN"/>
        </w:rPr>
      </w:pPr>
      <w:r w:rsidRPr="00A97CEF">
        <w:rPr>
          <w:lang w:val="en-US" w:eastAsia="zh-CN"/>
        </w:rPr>
        <w:t xml:space="preserve">Test Setup for PMI reporting requirement for </w:t>
      </w:r>
      <w:r w:rsidR="00DC05AF">
        <w:rPr>
          <w:lang w:val="en-US" w:eastAsia="zh-CN"/>
        </w:rPr>
        <w:t>F</w:t>
      </w:r>
      <w:r w:rsidRPr="00A97CEF">
        <w:rPr>
          <w:lang w:val="en-US" w:eastAsia="zh-CN"/>
        </w:rPr>
        <w:t xml:space="preserve">eTypeII port selection if introduced </w:t>
      </w:r>
    </w:p>
    <w:p w14:paraId="5C72C486" w14:textId="5F01E1E0" w:rsidR="00A97CEF" w:rsidRPr="00A97CEF" w:rsidRDefault="00A97CEF" w:rsidP="00A97CEF">
      <w:pPr>
        <w:pStyle w:val="3"/>
        <w:rPr>
          <w:lang w:val="en-US" w:eastAsia="zh-CN"/>
        </w:rPr>
      </w:pPr>
      <w:r w:rsidRPr="00A97CEF">
        <w:rPr>
          <w:lang w:val="en-US" w:eastAsia="zh-CN"/>
        </w:rPr>
        <w:t xml:space="preserve">Scope of PMI reporting requirement for </w:t>
      </w:r>
      <w:r w:rsidR="00DC05AF">
        <w:rPr>
          <w:lang w:val="en-US" w:eastAsia="zh-CN"/>
        </w:rPr>
        <w:t>F</w:t>
      </w:r>
      <w:r w:rsidRPr="00A97CEF">
        <w:rPr>
          <w:lang w:val="en-US" w:eastAsia="zh-CN"/>
        </w:rPr>
        <w:t xml:space="preserve">eTypeII port selection </w:t>
      </w:r>
    </w:p>
    <w:tbl>
      <w:tblPr>
        <w:tblStyle w:val="41"/>
        <w:tblW w:w="0" w:type="auto"/>
        <w:tblLook w:val="04A0" w:firstRow="1" w:lastRow="0" w:firstColumn="1" w:lastColumn="0" w:noHBand="0" w:noVBand="1"/>
      </w:tblPr>
      <w:tblGrid>
        <w:gridCol w:w="9631"/>
      </w:tblGrid>
      <w:tr w:rsidR="00A97CEF" w:rsidRPr="00A97CEF" w14:paraId="4F69E2E8" w14:textId="77777777" w:rsidTr="00B4519A">
        <w:tc>
          <w:tcPr>
            <w:tcW w:w="9631" w:type="dxa"/>
          </w:tcPr>
          <w:p w14:paraId="39EA3B2C" w14:textId="77777777" w:rsidR="00A97CEF" w:rsidRPr="00A97CEF" w:rsidRDefault="00A97CEF" w:rsidP="00A97CEF">
            <w:pPr>
              <w:numPr>
                <w:ilvl w:val="1"/>
                <w:numId w:val="33"/>
              </w:numPr>
              <w:spacing w:after="0"/>
              <w:ind w:left="1440"/>
              <w:rPr>
                <w:i/>
                <w:szCs w:val="24"/>
                <w:lang w:val="en-US" w:eastAsia="zh-CN"/>
              </w:rPr>
            </w:pPr>
            <w:r w:rsidRPr="00A97CEF">
              <w:rPr>
                <w:i/>
                <w:szCs w:val="24"/>
                <w:lang w:val="en-US" w:eastAsia="zh-CN"/>
              </w:rPr>
              <w:t xml:space="preserve">Option 1: </w:t>
            </w:r>
          </w:p>
          <w:p w14:paraId="69ECCF70" w14:textId="77777777" w:rsidR="00A97CEF" w:rsidRPr="00A97CEF" w:rsidRDefault="00A97CEF" w:rsidP="00A97CEF">
            <w:pPr>
              <w:numPr>
                <w:ilvl w:val="2"/>
                <w:numId w:val="33"/>
              </w:numPr>
              <w:spacing w:after="0"/>
              <w:ind w:left="1920"/>
              <w:rPr>
                <w:i/>
                <w:szCs w:val="24"/>
                <w:lang w:val="en-US" w:eastAsia="zh-CN"/>
              </w:rPr>
            </w:pPr>
            <w:r w:rsidRPr="00A97CEF">
              <w:rPr>
                <w:rFonts w:eastAsia="等线"/>
                <w:i/>
                <w:lang w:val="en-US" w:eastAsia="zh-CN"/>
              </w:rPr>
              <w:lastRenderedPageBreak/>
              <w:t xml:space="preserve">RAN4 to evaluate both SU-MIMO and MU-MIMO options for the propagation environment and/or interference setting, when determining the Rel-17 </w:t>
            </w:r>
            <w:proofErr w:type="spellStart"/>
            <w:r w:rsidRPr="00A97CEF">
              <w:rPr>
                <w:rFonts w:eastAsia="等线"/>
                <w:i/>
                <w:lang w:val="en-US" w:eastAsia="zh-CN"/>
              </w:rPr>
              <w:t>feType</w:t>
            </w:r>
            <w:proofErr w:type="spellEnd"/>
            <w:r w:rsidRPr="00A97CEF">
              <w:rPr>
                <w:rFonts w:eastAsia="等线"/>
                <w:i/>
                <w:lang w:val="en-US" w:eastAsia="zh-CN"/>
              </w:rPr>
              <w:t xml:space="preserve"> II PS performance requirements.</w:t>
            </w:r>
          </w:p>
          <w:p w14:paraId="3CDEEE54" w14:textId="77777777" w:rsidR="00A97CEF" w:rsidRPr="00A97CEF" w:rsidRDefault="00A97CEF" w:rsidP="00A97CEF">
            <w:pPr>
              <w:numPr>
                <w:ilvl w:val="1"/>
                <w:numId w:val="33"/>
              </w:numPr>
              <w:spacing w:after="0"/>
              <w:ind w:left="1440"/>
              <w:rPr>
                <w:i/>
                <w:szCs w:val="24"/>
                <w:lang w:val="en-US" w:eastAsia="zh-CN"/>
              </w:rPr>
            </w:pPr>
            <w:r w:rsidRPr="00A97CEF">
              <w:rPr>
                <w:i/>
                <w:szCs w:val="24"/>
                <w:lang w:val="en-US" w:eastAsia="zh-CN"/>
              </w:rPr>
              <w:t>Option 2: SU-MIMO setup</w:t>
            </w:r>
          </w:p>
        </w:tc>
      </w:tr>
    </w:tbl>
    <w:p w14:paraId="2C32C8AE" w14:textId="7A22B92F" w:rsidR="00A97CEF" w:rsidRDefault="00A97CEF" w:rsidP="00A97CEF">
      <w:pPr>
        <w:spacing w:line="259" w:lineRule="auto"/>
        <w:rPr>
          <w:lang w:val="en-US" w:eastAsia="zh-CN"/>
        </w:rPr>
      </w:pPr>
    </w:p>
    <w:p w14:paraId="27D4B3DF" w14:textId="560E42D3" w:rsidR="00D74536" w:rsidRDefault="00D74536" w:rsidP="00085510">
      <w:pPr>
        <w:spacing w:line="259" w:lineRule="auto"/>
        <w:rPr>
          <w:lang w:val="en-US" w:eastAsia="zh-CN"/>
        </w:rPr>
      </w:pPr>
      <w:r>
        <w:rPr>
          <w:rFonts w:hint="eastAsia"/>
          <w:lang w:val="en-US" w:eastAsia="zh-CN"/>
        </w:rPr>
        <w:t>I</w:t>
      </w:r>
      <w:r>
        <w:rPr>
          <w:lang w:val="en-US" w:eastAsia="zh-CN"/>
        </w:rPr>
        <w:t>n Rel-16 eMIMO WI, this issue has been discussed.</w:t>
      </w:r>
      <w:r w:rsidR="00085510">
        <w:rPr>
          <w:lang w:val="en-US" w:eastAsia="zh-CN"/>
        </w:rPr>
        <w:t xml:space="preserve"> From our understanding</w:t>
      </w:r>
      <w:r>
        <w:rPr>
          <w:lang w:val="en-US" w:eastAsia="zh-CN"/>
        </w:rPr>
        <w:t xml:space="preserve">, MU-MIMO is </w:t>
      </w:r>
      <w:r w:rsidR="00085510">
        <w:rPr>
          <w:lang w:val="en-US" w:eastAsia="zh-CN"/>
        </w:rPr>
        <w:t xml:space="preserve">mainly for gNB related behavior. From demodulation point of view, </w:t>
      </w:r>
      <w:r w:rsidR="00DC05AF">
        <w:rPr>
          <w:lang w:val="en-US" w:eastAsia="zh-CN"/>
        </w:rPr>
        <w:t xml:space="preserve">we don’t see any UE behaviour </w:t>
      </w:r>
      <w:r w:rsidR="00085510">
        <w:rPr>
          <w:lang w:val="en-US" w:eastAsia="zh-CN"/>
        </w:rPr>
        <w:t>difference for SU-MIMO and MU-MIMO with the default receiver assumption</w:t>
      </w:r>
      <w:r w:rsidR="00DC05AF">
        <w:rPr>
          <w:lang w:val="en-US" w:eastAsia="zh-CN"/>
        </w:rPr>
        <w:t xml:space="preserve">. Therefore, </w:t>
      </w:r>
      <w:r w:rsidR="008A165A">
        <w:rPr>
          <w:lang w:val="en-US" w:eastAsia="zh-CN"/>
        </w:rPr>
        <w:t xml:space="preserve">to align with Rel-16 eMIMO performance requirements, </w:t>
      </w:r>
      <w:r w:rsidR="00DC05AF">
        <w:rPr>
          <w:lang w:val="en-US" w:eastAsia="zh-CN"/>
        </w:rPr>
        <w:t xml:space="preserve">we propose to only consider </w:t>
      </w:r>
      <w:r w:rsidR="00DC05AF" w:rsidRPr="00DC05AF">
        <w:rPr>
          <w:lang w:val="en-US" w:eastAsia="zh-CN"/>
        </w:rPr>
        <w:t>SU-MIMO setup</w:t>
      </w:r>
      <w:r w:rsidR="00DC05AF">
        <w:rPr>
          <w:lang w:val="en-US" w:eastAsia="zh-CN"/>
        </w:rPr>
        <w:t xml:space="preserve"> if </w:t>
      </w:r>
      <w:r w:rsidR="00DC05AF" w:rsidRPr="00DC05AF">
        <w:rPr>
          <w:lang w:val="en-US" w:eastAsia="zh-CN"/>
        </w:rPr>
        <w:t>PMI reporting requirement for eType II port selection</w:t>
      </w:r>
      <w:r w:rsidR="00DC05AF">
        <w:rPr>
          <w:lang w:val="en-US" w:eastAsia="zh-CN"/>
        </w:rPr>
        <w:t xml:space="preserve"> is introduced.</w:t>
      </w:r>
    </w:p>
    <w:p w14:paraId="6B8B099A" w14:textId="6643297C" w:rsidR="00DC05AF" w:rsidRPr="00A97CEF" w:rsidRDefault="00DC05AF" w:rsidP="00DC05AF">
      <w:pPr>
        <w:pStyle w:val="Proposal"/>
      </w:pPr>
      <w:r>
        <w:t>O</w:t>
      </w:r>
      <w:r w:rsidRPr="00DC05AF">
        <w:t xml:space="preserve">nly consider SU-MIMO setup if PMI reporting requirement for </w:t>
      </w:r>
      <w:r>
        <w:t>F</w:t>
      </w:r>
      <w:r w:rsidRPr="00DC05AF">
        <w:t>eTypeII port selection is introduced.</w:t>
      </w:r>
    </w:p>
    <w:p w14:paraId="3349925B" w14:textId="77777777" w:rsidR="00A97CEF" w:rsidRPr="00A97CEF" w:rsidRDefault="00A97CEF" w:rsidP="00A97CEF">
      <w:pPr>
        <w:pStyle w:val="3"/>
        <w:rPr>
          <w:lang w:val="en-US" w:eastAsia="zh-CN"/>
        </w:rPr>
      </w:pPr>
      <w:r w:rsidRPr="00A97CEF">
        <w:rPr>
          <w:lang w:val="en-US" w:eastAsia="zh-CN"/>
        </w:rPr>
        <w:t>Modeling BF CSI-RS Port</w:t>
      </w:r>
    </w:p>
    <w:tbl>
      <w:tblPr>
        <w:tblStyle w:val="41"/>
        <w:tblW w:w="0" w:type="auto"/>
        <w:tblLook w:val="04A0" w:firstRow="1" w:lastRow="0" w:firstColumn="1" w:lastColumn="0" w:noHBand="0" w:noVBand="1"/>
      </w:tblPr>
      <w:tblGrid>
        <w:gridCol w:w="9631"/>
      </w:tblGrid>
      <w:tr w:rsidR="00A97CEF" w:rsidRPr="00A97CEF" w14:paraId="4F651568" w14:textId="77777777" w:rsidTr="00B4519A">
        <w:tc>
          <w:tcPr>
            <w:tcW w:w="9631" w:type="dxa"/>
          </w:tcPr>
          <w:p w14:paraId="28806A0D" w14:textId="77777777" w:rsidR="00A97CEF" w:rsidRPr="00A97CEF" w:rsidRDefault="00A97CEF" w:rsidP="00A97CEF">
            <w:pPr>
              <w:numPr>
                <w:ilvl w:val="1"/>
                <w:numId w:val="33"/>
              </w:numPr>
              <w:spacing w:after="0"/>
              <w:ind w:left="1440"/>
              <w:rPr>
                <w:i/>
                <w:szCs w:val="24"/>
                <w:lang w:val="en-US" w:eastAsia="zh-CN"/>
              </w:rPr>
            </w:pPr>
            <w:r w:rsidRPr="00A97CEF">
              <w:rPr>
                <w:i/>
                <w:szCs w:val="24"/>
                <w:lang w:val="en-US" w:eastAsia="zh-CN"/>
              </w:rPr>
              <w:t xml:space="preserve">Option 1 </w:t>
            </w:r>
          </w:p>
          <w:p w14:paraId="61714904" w14:textId="77777777" w:rsidR="00A97CEF" w:rsidRPr="00A97CEF" w:rsidRDefault="00A97CEF" w:rsidP="00A97CEF">
            <w:pPr>
              <w:numPr>
                <w:ilvl w:val="2"/>
                <w:numId w:val="33"/>
              </w:numPr>
              <w:spacing w:after="0"/>
              <w:ind w:left="1920"/>
              <w:rPr>
                <w:i/>
                <w:szCs w:val="24"/>
                <w:lang w:val="en-US" w:eastAsia="zh-CN"/>
              </w:rPr>
            </w:pPr>
            <w:r w:rsidRPr="00A97CEF">
              <w:rPr>
                <w:rFonts w:eastAsia="等线"/>
                <w:i/>
                <w:lang w:val="en-US" w:eastAsia="zh-CN"/>
              </w:rPr>
              <w:t>Option 1a: Apply specific beamforming vector on each CSI-RS pair (polarization)</w:t>
            </w:r>
          </w:p>
          <w:p w14:paraId="520B058E" w14:textId="77777777" w:rsidR="00A97CEF" w:rsidRPr="00A97CEF" w:rsidRDefault="00A97CEF" w:rsidP="00A97CEF">
            <w:pPr>
              <w:numPr>
                <w:ilvl w:val="2"/>
                <w:numId w:val="33"/>
              </w:numPr>
              <w:spacing w:after="0"/>
              <w:ind w:left="1920"/>
              <w:rPr>
                <w:i/>
                <w:szCs w:val="24"/>
                <w:lang w:val="en-US" w:eastAsia="zh-CN"/>
              </w:rPr>
            </w:pPr>
            <w:r w:rsidRPr="00A97CEF">
              <w:rPr>
                <w:rFonts w:eastAsia="等线"/>
                <w:i/>
                <w:lang w:val="en-US" w:eastAsia="zh-CN"/>
              </w:rPr>
              <w:t>Option 1b: Apply power scaling factor on each CSI-RS pair (polarization)</w:t>
            </w:r>
          </w:p>
          <w:p w14:paraId="0BE0F008" w14:textId="77777777" w:rsidR="00A97CEF" w:rsidRPr="00A97CEF" w:rsidRDefault="00A97CEF" w:rsidP="00A97CEF">
            <w:pPr>
              <w:numPr>
                <w:ilvl w:val="1"/>
                <w:numId w:val="33"/>
              </w:numPr>
              <w:spacing w:after="0"/>
              <w:ind w:left="1440"/>
              <w:rPr>
                <w:i/>
                <w:szCs w:val="24"/>
                <w:lang w:val="en-US" w:eastAsia="zh-CN"/>
              </w:rPr>
            </w:pPr>
            <w:r w:rsidRPr="00A97CEF">
              <w:rPr>
                <w:i/>
                <w:szCs w:val="24"/>
                <w:lang w:val="en-US" w:eastAsia="zh-CN"/>
              </w:rPr>
              <w:t xml:space="preserve">Other options are not precluded: </w:t>
            </w:r>
          </w:p>
        </w:tc>
      </w:tr>
    </w:tbl>
    <w:p w14:paraId="73F320F4" w14:textId="77777777" w:rsidR="00A97CEF" w:rsidRPr="00A97CEF" w:rsidRDefault="00A97CEF" w:rsidP="00A97CEF">
      <w:pPr>
        <w:spacing w:line="259" w:lineRule="auto"/>
        <w:rPr>
          <w:lang w:val="en-US" w:eastAsia="zh-CN"/>
        </w:rPr>
      </w:pPr>
    </w:p>
    <w:p w14:paraId="0E2B303D" w14:textId="0FD9BC64" w:rsidR="00A97CEF" w:rsidRDefault="008A165A" w:rsidP="00A97CEF">
      <w:pPr>
        <w:rPr>
          <w:lang w:val="en-US" w:eastAsia="zh-CN"/>
        </w:rPr>
      </w:pPr>
      <w:r w:rsidRPr="008A165A">
        <w:rPr>
          <w:lang w:val="en-US" w:eastAsia="zh-CN"/>
        </w:rPr>
        <w:t>Modeling BF CSI-RS Port</w:t>
      </w:r>
      <w:r>
        <w:rPr>
          <w:lang w:val="en-US" w:eastAsia="zh-CN"/>
        </w:rPr>
        <w:t xml:space="preserve"> method has never been proposed and verified before. For the detailed modeling, we should </w:t>
      </w:r>
      <w:r w:rsidR="008C1AA1">
        <w:rPr>
          <w:lang w:val="en-US" w:eastAsia="zh-CN"/>
        </w:rPr>
        <w:t>design it carefully so that the test case is enough robustness. W</w:t>
      </w:r>
      <w:r>
        <w:rPr>
          <w:lang w:val="en-US" w:eastAsia="zh-CN"/>
        </w:rPr>
        <w:t xml:space="preserve">e are open to </w:t>
      </w:r>
      <w:r w:rsidR="008C1AA1">
        <w:rPr>
          <w:lang w:val="en-US" w:eastAsia="zh-CN"/>
        </w:rPr>
        <w:t xml:space="preserve">further discuss the modeling method if </w:t>
      </w:r>
      <w:r w:rsidR="008C1AA1" w:rsidRPr="008C1AA1">
        <w:rPr>
          <w:lang w:val="en-US" w:eastAsia="zh-CN"/>
        </w:rPr>
        <w:t>PMI reporting requirement for FeTypeII port selection is introduced.</w:t>
      </w:r>
    </w:p>
    <w:p w14:paraId="2F1CF7E9" w14:textId="254E9501" w:rsidR="008C1AA1" w:rsidRPr="00A97CEF" w:rsidRDefault="008C1AA1" w:rsidP="008C1AA1">
      <w:pPr>
        <w:pStyle w:val="Proposal"/>
      </w:pPr>
      <w:r>
        <w:t>F</w:t>
      </w:r>
      <w:r w:rsidRPr="008C1AA1">
        <w:t>urther discuss the modeling method if PMI reporting requirement for FeTypeII port selection is introduced.</w:t>
      </w:r>
    </w:p>
    <w:p w14:paraId="7266AC88" w14:textId="77777777"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67F5C242" w14:textId="7FCD374E"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7808BE" w:rsidRPr="006551CC">
        <w:rPr>
          <w:lang w:val="en-US" w:eastAsia="zh-CN"/>
        </w:rPr>
        <w:t xml:space="preserve">UE </w:t>
      </w:r>
      <w:r w:rsidR="00CA3DA9">
        <w:rPr>
          <w:lang w:val="en-US" w:eastAsia="zh-CN"/>
        </w:rPr>
        <w:t>CSI</w:t>
      </w:r>
      <w:r w:rsidRPr="006551CC">
        <w:rPr>
          <w:lang w:val="en-US" w:eastAsia="zh-CN"/>
        </w:rPr>
        <w:t xml:space="preserve"> </w:t>
      </w:r>
      <w:r w:rsidR="0067708E" w:rsidRPr="0067708E">
        <w:rPr>
          <w:lang w:val="en-US" w:eastAsia="zh-CN"/>
        </w:rPr>
        <w:t xml:space="preserve">FeTypeII PS codebook </w:t>
      </w:r>
      <w:r w:rsidR="00B93693" w:rsidRPr="006551CC">
        <w:rPr>
          <w:lang w:val="en-US" w:eastAsia="zh-CN"/>
        </w:rPr>
        <w:t xml:space="preserve">requirements </w:t>
      </w:r>
      <w:r w:rsidR="00EF27CF" w:rsidRPr="006551CC">
        <w:rPr>
          <w:lang w:val="en-US" w:eastAsia="zh-CN"/>
        </w:rPr>
        <w:t xml:space="preserve">for </w:t>
      </w:r>
      <w:r w:rsidR="00B93693" w:rsidRPr="006551CC">
        <w:rPr>
          <w:lang w:val="en-US" w:eastAsia="zh-CN"/>
        </w:rPr>
        <w:t>FeMIMO</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33205405" w14:textId="77777777" w:rsidR="002E12A2" w:rsidRPr="009B0EB1" w:rsidRDefault="002E12A2" w:rsidP="002E12A2">
      <w:pPr>
        <w:pStyle w:val="Proposal"/>
        <w:numPr>
          <w:ilvl w:val="0"/>
          <w:numId w:val="49"/>
        </w:numPr>
      </w:pPr>
      <w:r>
        <w:t>D</w:t>
      </w:r>
      <w:r w:rsidRPr="00734B30">
        <w:t xml:space="preserve">efine PMI </w:t>
      </w:r>
      <w:r>
        <w:t xml:space="preserve">reporting </w:t>
      </w:r>
      <w:r w:rsidRPr="00734B30">
        <w:t>requirement for</w:t>
      </w:r>
      <w:r>
        <w:t xml:space="preserve"> Rel-17 FeTypeII port selection codebook based on evaluation on the performance gain over eTypeII codebook.</w:t>
      </w:r>
    </w:p>
    <w:p w14:paraId="7A4423DF" w14:textId="77777777" w:rsidR="002E12A2" w:rsidRPr="00A97CEF" w:rsidRDefault="002E12A2" w:rsidP="002E12A2">
      <w:pPr>
        <w:pStyle w:val="Proposal"/>
      </w:pPr>
      <w:r>
        <w:t>O</w:t>
      </w:r>
      <w:r w:rsidRPr="00DC05AF">
        <w:t xml:space="preserve">nly consider SU-MIMO setup if PMI reporting requirement for </w:t>
      </w:r>
      <w:r>
        <w:t>F</w:t>
      </w:r>
      <w:r w:rsidRPr="00DC05AF">
        <w:t>eTypeII port selection is introduced.</w:t>
      </w:r>
    </w:p>
    <w:p w14:paraId="23211CF9" w14:textId="77777777" w:rsidR="002E12A2" w:rsidRPr="00A97CEF" w:rsidRDefault="002E12A2" w:rsidP="002E12A2">
      <w:pPr>
        <w:pStyle w:val="Proposal"/>
      </w:pPr>
      <w:r>
        <w:t>F</w:t>
      </w:r>
      <w:r w:rsidRPr="008C1AA1">
        <w:t>urther discuss the modeling method if PMI reporting requirement for FeTypeII port selection is introduced.</w:t>
      </w:r>
    </w:p>
    <w:p w14:paraId="1B63FA4E"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65865534" w14:textId="416698F6" w:rsidR="00A64ABC" w:rsidRDefault="00B93693" w:rsidP="00A85D49">
      <w:pPr>
        <w:pStyle w:val="Reference"/>
        <w:ind w:left="400" w:hanging="400"/>
        <w:rPr>
          <w:lang w:val="en-US" w:eastAsia="zh-CN"/>
        </w:rPr>
      </w:pPr>
      <w:bookmarkStart w:id="3" w:name="_Ref95463895"/>
      <w:bookmarkStart w:id="4" w:name="_Ref95727347"/>
      <w:r w:rsidRPr="006551CC">
        <w:rPr>
          <w:rFonts w:hint="eastAsia"/>
          <w:lang w:val="en-US" w:eastAsia="zh-CN"/>
        </w:rPr>
        <w:t>R</w:t>
      </w:r>
      <w:r w:rsidR="0037198B">
        <w:rPr>
          <w:lang w:val="en-US" w:eastAsia="zh-CN"/>
        </w:rPr>
        <w:t>4-220309</w:t>
      </w:r>
      <w:r w:rsidR="00CA3DA9">
        <w:rPr>
          <w:lang w:val="en-US" w:eastAsia="zh-CN"/>
        </w:rPr>
        <w:t>0</w:t>
      </w:r>
      <w:r w:rsidR="0037198B">
        <w:rPr>
          <w:lang w:val="en-US" w:eastAsia="zh-CN"/>
        </w:rPr>
        <w:t>,</w:t>
      </w:r>
      <w:r w:rsidR="0037198B" w:rsidRPr="0037198B">
        <w:t xml:space="preserve"> </w:t>
      </w:r>
      <w:r w:rsidR="00CA3DA9" w:rsidRPr="00CA3DA9">
        <w:rPr>
          <w:lang w:val="en-US" w:eastAsia="zh-CN"/>
        </w:rPr>
        <w:t>WF on general and CSI requirement for Rel-17 FeMIMO</w:t>
      </w:r>
      <w:r w:rsidR="0037198B">
        <w:rPr>
          <w:lang w:val="en-US" w:eastAsia="zh-CN"/>
        </w:rPr>
        <w:t xml:space="preserve">, RAN4#101bis-e, </w:t>
      </w:r>
      <w:bookmarkEnd w:id="3"/>
      <w:r w:rsidR="00CA3DA9" w:rsidRPr="00CA3DA9">
        <w:rPr>
          <w:lang w:val="en-US" w:eastAsia="zh-CN"/>
        </w:rPr>
        <w:t>Samsung</w:t>
      </w:r>
      <w:bookmarkEnd w:id="4"/>
    </w:p>
    <w:p w14:paraId="6D7FA80B" w14:textId="77777777" w:rsidR="00EB4124" w:rsidRPr="0082437D" w:rsidRDefault="00EB4124" w:rsidP="0082437D"/>
    <w:sectPr w:rsidR="00EB4124"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1B1B4" w14:textId="77777777" w:rsidR="00F348C4" w:rsidRDefault="00F348C4" w:rsidP="009163A1">
      <w:pPr>
        <w:spacing w:after="0"/>
      </w:pPr>
      <w:r>
        <w:separator/>
      </w:r>
    </w:p>
  </w:endnote>
  <w:endnote w:type="continuationSeparator" w:id="0">
    <w:p w14:paraId="1A3FAB9F" w14:textId="77777777" w:rsidR="00F348C4" w:rsidRDefault="00F348C4"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BF8BA" w14:textId="77777777" w:rsidR="00F348C4" w:rsidRDefault="00F348C4" w:rsidP="009163A1">
      <w:pPr>
        <w:spacing w:after="0"/>
      </w:pPr>
      <w:r>
        <w:separator/>
      </w:r>
    </w:p>
  </w:footnote>
  <w:footnote w:type="continuationSeparator" w:id="0">
    <w:p w14:paraId="0344BC2C" w14:textId="77777777" w:rsidR="00F348C4" w:rsidRDefault="00F348C4"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8215B"/>
    <w:multiLevelType w:val="hybridMultilevel"/>
    <w:tmpl w:val="9F4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8844AB"/>
    <w:multiLevelType w:val="hybridMultilevel"/>
    <w:tmpl w:val="13E20F8E"/>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E421C8"/>
    <w:multiLevelType w:val="hybridMultilevel"/>
    <w:tmpl w:val="CF02341C"/>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4635C8"/>
    <w:multiLevelType w:val="hybridMultilevel"/>
    <w:tmpl w:val="05EA2BC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6D04EC"/>
    <w:multiLevelType w:val="multilevel"/>
    <w:tmpl w:val="1D6D04EC"/>
    <w:lvl w:ilvl="0">
      <w:start w:val="2691"/>
      <w:numFmt w:val="bullet"/>
      <w:lvlText w:val="-"/>
      <w:lvlJc w:val="left"/>
      <w:pPr>
        <w:ind w:left="2280" w:hanging="420"/>
      </w:pPr>
      <w:rPr>
        <w:rFonts w:ascii="Arial" w:hAnsi="Arial" w:hint="default"/>
      </w:rPr>
    </w:lvl>
    <w:lvl w:ilvl="1">
      <w:start w:val="1"/>
      <w:numFmt w:val="bullet"/>
      <w:lvlText w:val=""/>
      <w:lvlJc w:val="left"/>
      <w:pPr>
        <w:ind w:left="2700" w:hanging="420"/>
      </w:pPr>
      <w:rPr>
        <w:rFonts w:ascii="Wingdings" w:hAnsi="Wingdings" w:hint="default"/>
      </w:rPr>
    </w:lvl>
    <w:lvl w:ilvl="2">
      <w:start w:val="1"/>
      <w:numFmt w:val="bullet"/>
      <w:lvlText w:val=""/>
      <w:lvlJc w:val="left"/>
      <w:pPr>
        <w:ind w:left="3120" w:hanging="420"/>
      </w:pPr>
      <w:rPr>
        <w:rFonts w:ascii="Wingdings" w:hAnsi="Wingdings" w:hint="default"/>
      </w:rPr>
    </w:lvl>
    <w:lvl w:ilvl="3">
      <w:start w:val="1"/>
      <w:numFmt w:val="bullet"/>
      <w:lvlText w:val=""/>
      <w:lvlJc w:val="left"/>
      <w:pPr>
        <w:ind w:left="3540" w:hanging="420"/>
      </w:pPr>
      <w:rPr>
        <w:rFonts w:ascii="Wingdings" w:hAnsi="Wingdings" w:hint="default"/>
      </w:rPr>
    </w:lvl>
    <w:lvl w:ilvl="4">
      <w:start w:val="1"/>
      <w:numFmt w:val="bullet"/>
      <w:lvlText w:val=""/>
      <w:lvlJc w:val="left"/>
      <w:pPr>
        <w:ind w:left="3960" w:hanging="420"/>
      </w:pPr>
      <w:rPr>
        <w:rFonts w:ascii="Wingdings" w:hAnsi="Wingdings" w:hint="default"/>
      </w:rPr>
    </w:lvl>
    <w:lvl w:ilvl="5">
      <w:start w:val="1"/>
      <w:numFmt w:val="bullet"/>
      <w:lvlText w:val=""/>
      <w:lvlJc w:val="left"/>
      <w:pPr>
        <w:ind w:left="4380" w:hanging="420"/>
      </w:pPr>
      <w:rPr>
        <w:rFonts w:ascii="Wingdings" w:hAnsi="Wingdings" w:hint="default"/>
      </w:rPr>
    </w:lvl>
    <w:lvl w:ilvl="6">
      <w:start w:val="1"/>
      <w:numFmt w:val="bullet"/>
      <w:lvlText w:val=""/>
      <w:lvlJc w:val="left"/>
      <w:pPr>
        <w:ind w:left="4800" w:hanging="420"/>
      </w:pPr>
      <w:rPr>
        <w:rFonts w:ascii="Wingdings" w:hAnsi="Wingdings" w:hint="default"/>
      </w:rPr>
    </w:lvl>
    <w:lvl w:ilvl="7">
      <w:start w:val="1"/>
      <w:numFmt w:val="bullet"/>
      <w:lvlText w:val=""/>
      <w:lvlJc w:val="left"/>
      <w:pPr>
        <w:ind w:left="5220" w:hanging="420"/>
      </w:pPr>
      <w:rPr>
        <w:rFonts w:ascii="Wingdings" w:hAnsi="Wingdings" w:hint="default"/>
      </w:rPr>
    </w:lvl>
    <w:lvl w:ilvl="8">
      <w:start w:val="1"/>
      <w:numFmt w:val="bullet"/>
      <w:lvlText w:val=""/>
      <w:lvlJc w:val="left"/>
      <w:pPr>
        <w:ind w:left="5640" w:hanging="420"/>
      </w:pPr>
      <w:rPr>
        <w:rFonts w:ascii="Wingdings" w:hAnsi="Wingdings" w:hint="default"/>
      </w:rPr>
    </w:lvl>
  </w:abstractNum>
  <w:abstractNum w:abstractNumId="11"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C2AA4"/>
    <w:multiLevelType w:val="hybridMultilevel"/>
    <w:tmpl w:val="20E0A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D37A3D"/>
    <w:multiLevelType w:val="multilevel"/>
    <w:tmpl w:val="C7DE4C32"/>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ADE11CA"/>
    <w:multiLevelType w:val="hybridMultilevel"/>
    <w:tmpl w:val="97AC1F0C"/>
    <w:lvl w:ilvl="0" w:tplc="9260EC1C">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D7076"/>
    <w:multiLevelType w:val="hybridMultilevel"/>
    <w:tmpl w:val="6040F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9E91B72"/>
    <w:multiLevelType w:val="hybridMultilevel"/>
    <w:tmpl w:val="5B2E8EA2"/>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2C2D7A"/>
    <w:multiLevelType w:val="hybridMultilevel"/>
    <w:tmpl w:val="CDFE302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493847"/>
    <w:multiLevelType w:val="multilevel"/>
    <w:tmpl w:val="CA8A8E50"/>
    <w:lvl w:ilvl="0">
      <w:start w:val="1"/>
      <w:numFmt w:val="decimal"/>
      <w:pStyle w:val="1"/>
      <w:lvlText w:val="%1"/>
      <w:lvlJc w:val="left"/>
      <w:pPr>
        <w:ind w:left="425" w:hanging="425"/>
      </w:pPr>
      <w:rPr>
        <w:lang w:val="en-GB"/>
      </w:r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9"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5B60EA3"/>
    <w:multiLevelType w:val="hybridMultilevel"/>
    <w:tmpl w:val="8DC8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33"/>
  </w:num>
  <w:num w:numId="3">
    <w:abstractNumId w:val="7"/>
  </w:num>
  <w:num w:numId="4">
    <w:abstractNumId w:val="19"/>
  </w:num>
  <w:num w:numId="5">
    <w:abstractNumId w:val="27"/>
  </w:num>
  <w:num w:numId="6">
    <w:abstractNumId w:val="4"/>
  </w:num>
  <w:num w:numId="7">
    <w:abstractNumId w:val="15"/>
  </w:num>
  <w:num w:numId="8">
    <w:abstractNumId w:val="21"/>
  </w:num>
  <w:num w:numId="9">
    <w:abstractNumId w:val="14"/>
  </w:num>
  <w:num w:numId="10">
    <w:abstractNumId w:val="8"/>
  </w:num>
  <w:num w:numId="11">
    <w:abstractNumId w:val="6"/>
  </w:num>
  <w:num w:numId="12">
    <w:abstractNumId w:val="7"/>
    <w:lvlOverride w:ilvl="0">
      <w:startOverride w:val="1"/>
    </w:lvlOverride>
  </w:num>
  <w:num w:numId="13">
    <w:abstractNumId w:val="19"/>
    <w:lvlOverride w:ilvl="0">
      <w:startOverride w:val="1"/>
    </w:lvlOverride>
  </w:num>
  <w:num w:numId="14">
    <w:abstractNumId w:val="31"/>
  </w:num>
  <w:num w:numId="15">
    <w:abstractNumId w:val="25"/>
  </w:num>
  <w:num w:numId="16">
    <w:abstractNumId w:val="29"/>
  </w:num>
  <w:num w:numId="17">
    <w:abstractNumId w:val="16"/>
  </w:num>
  <w:num w:numId="18">
    <w:abstractNumId w:val="3"/>
  </w:num>
  <w:num w:numId="19">
    <w:abstractNumId w:val="22"/>
  </w:num>
  <w:num w:numId="20">
    <w:abstractNumId w:val="17"/>
  </w:num>
  <w:num w:numId="21">
    <w:abstractNumId w:val="0"/>
  </w:num>
  <w:num w:numId="22">
    <w:abstractNumId w:val="7"/>
    <w:lvlOverride w:ilvl="0">
      <w:startOverride w:val="1"/>
    </w:lvlOverride>
  </w:num>
  <w:num w:numId="23">
    <w:abstractNumId w:val="13"/>
  </w:num>
  <w:num w:numId="24">
    <w:abstractNumId w:val="2"/>
  </w:num>
  <w:num w:numId="25">
    <w:abstractNumId w:val="24"/>
  </w:num>
  <w:num w:numId="26">
    <w:abstractNumId w:val="9"/>
  </w:num>
  <w:num w:numId="27">
    <w:abstractNumId w:val="7"/>
    <w:lvlOverride w:ilvl="0">
      <w:startOverride w:val="1"/>
    </w:lvlOverride>
  </w:num>
  <w:num w:numId="28">
    <w:abstractNumId w:val="19"/>
    <w:lvlOverride w:ilvl="0">
      <w:startOverride w:val="1"/>
    </w:lvlOverride>
  </w:num>
  <w:num w:numId="29">
    <w:abstractNumId w:val="32"/>
  </w:num>
  <w:num w:numId="30">
    <w:abstractNumId w:val="20"/>
  </w:num>
  <w:num w:numId="31">
    <w:abstractNumId w:val="12"/>
  </w:num>
  <w:num w:numId="32">
    <w:abstractNumId w:val="1"/>
  </w:num>
  <w:num w:numId="33">
    <w:abstractNumId w:val="23"/>
  </w:num>
  <w:num w:numId="34">
    <w:abstractNumId w:val="11"/>
  </w:num>
  <w:num w:numId="35">
    <w:abstractNumId w:val="26"/>
  </w:num>
  <w:num w:numId="36">
    <w:abstractNumId w:val="5"/>
  </w:num>
  <w:num w:numId="37">
    <w:abstractNumId w:val="19"/>
    <w:lvlOverride w:ilvl="0">
      <w:startOverride w:val="1"/>
    </w:lvlOverride>
  </w:num>
  <w:num w:numId="38">
    <w:abstractNumId w:val="7"/>
    <w:lvlOverride w:ilvl="0">
      <w:startOverride w:val="1"/>
    </w:lvlOverride>
  </w:num>
  <w:num w:numId="39">
    <w:abstractNumId w:val="30"/>
  </w:num>
  <w:num w:numId="40">
    <w:abstractNumId w:val="7"/>
    <w:lvlOverride w:ilvl="0">
      <w:startOverride w:val="1"/>
    </w:lvlOverride>
  </w:num>
  <w:num w:numId="41">
    <w:abstractNumId w:val="7"/>
    <w:lvlOverride w:ilvl="0">
      <w:startOverride w:val="1"/>
    </w:lvlOverride>
  </w:num>
  <w:num w:numId="42">
    <w:abstractNumId w:val="19"/>
    <w:lvlOverride w:ilvl="0">
      <w:startOverride w:val="1"/>
    </w:lvlOverride>
  </w:num>
  <w:num w:numId="43">
    <w:abstractNumId w:val="10"/>
  </w:num>
  <w:num w:numId="44">
    <w:abstractNumId w:val="7"/>
    <w:lvlOverride w:ilvl="0">
      <w:startOverride w:val="1"/>
    </w:lvlOverride>
  </w:num>
  <w:num w:numId="45">
    <w:abstractNumId w:val="7"/>
    <w:lvlOverride w:ilvl="0">
      <w:startOverride w:val="1"/>
    </w:lvlOverride>
  </w:num>
  <w:num w:numId="46">
    <w:abstractNumId w:val="18"/>
  </w:num>
  <w:num w:numId="47">
    <w:abstractNumId w:val="7"/>
    <w:lvlOverride w:ilvl="0">
      <w:startOverride w:val="1"/>
    </w:lvlOverride>
  </w:num>
  <w:num w:numId="48">
    <w:abstractNumId w:val="7"/>
  </w:num>
  <w:num w:numId="49">
    <w:abstractNumId w:val="7"/>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581F"/>
    <w:rsid w:val="00016921"/>
    <w:rsid w:val="0002379D"/>
    <w:rsid w:val="0003042D"/>
    <w:rsid w:val="000306CB"/>
    <w:rsid w:val="0004362D"/>
    <w:rsid w:val="00065E84"/>
    <w:rsid w:val="00084253"/>
    <w:rsid w:val="00085510"/>
    <w:rsid w:val="00086031"/>
    <w:rsid w:val="00086A1D"/>
    <w:rsid w:val="000915E7"/>
    <w:rsid w:val="0009621F"/>
    <w:rsid w:val="000A0FCB"/>
    <w:rsid w:val="000A4806"/>
    <w:rsid w:val="000A5051"/>
    <w:rsid w:val="000A56DE"/>
    <w:rsid w:val="000A5856"/>
    <w:rsid w:val="000A6595"/>
    <w:rsid w:val="000C1D73"/>
    <w:rsid w:val="000C68F4"/>
    <w:rsid w:val="000C7B35"/>
    <w:rsid w:val="000D345A"/>
    <w:rsid w:val="000F0B45"/>
    <w:rsid w:val="000F20DF"/>
    <w:rsid w:val="000F6E78"/>
    <w:rsid w:val="00106E4B"/>
    <w:rsid w:val="001108F8"/>
    <w:rsid w:val="001175B5"/>
    <w:rsid w:val="00136B1B"/>
    <w:rsid w:val="00141027"/>
    <w:rsid w:val="00142697"/>
    <w:rsid w:val="001439A6"/>
    <w:rsid w:val="00154252"/>
    <w:rsid w:val="0015739F"/>
    <w:rsid w:val="00157D97"/>
    <w:rsid w:val="00170674"/>
    <w:rsid w:val="00175DD4"/>
    <w:rsid w:val="00196586"/>
    <w:rsid w:val="00196D54"/>
    <w:rsid w:val="001A1FB2"/>
    <w:rsid w:val="001B1E9A"/>
    <w:rsid w:val="001B38C0"/>
    <w:rsid w:val="001B4B37"/>
    <w:rsid w:val="001B7488"/>
    <w:rsid w:val="001C3749"/>
    <w:rsid w:val="001C4440"/>
    <w:rsid w:val="001D0B20"/>
    <w:rsid w:val="001D476A"/>
    <w:rsid w:val="001D54C7"/>
    <w:rsid w:val="001E3115"/>
    <w:rsid w:val="001F0B11"/>
    <w:rsid w:val="001F17A4"/>
    <w:rsid w:val="001F7390"/>
    <w:rsid w:val="00204E15"/>
    <w:rsid w:val="00206965"/>
    <w:rsid w:val="00214DBD"/>
    <w:rsid w:val="00216DDB"/>
    <w:rsid w:val="00221897"/>
    <w:rsid w:val="00222181"/>
    <w:rsid w:val="00222491"/>
    <w:rsid w:val="002232CE"/>
    <w:rsid w:val="00223345"/>
    <w:rsid w:val="002271E1"/>
    <w:rsid w:val="00245B82"/>
    <w:rsid w:val="00247998"/>
    <w:rsid w:val="002517E4"/>
    <w:rsid w:val="0025198E"/>
    <w:rsid w:val="00254E94"/>
    <w:rsid w:val="00256403"/>
    <w:rsid w:val="0026337D"/>
    <w:rsid w:val="00264A2C"/>
    <w:rsid w:val="00266441"/>
    <w:rsid w:val="0026679C"/>
    <w:rsid w:val="00274204"/>
    <w:rsid w:val="0027571A"/>
    <w:rsid w:val="0028009D"/>
    <w:rsid w:val="0028155C"/>
    <w:rsid w:val="002874DA"/>
    <w:rsid w:val="002928C5"/>
    <w:rsid w:val="00294D00"/>
    <w:rsid w:val="002A00F4"/>
    <w:rsid w:val="002A2CB8"/>
    <w:rsid w:val="002B666A"/>
    <w:rsid w:val="002C7212"/>
    <w:rsid w:val="002D043F"/>
    <w:rsid w:val="002D17FD"/>
    <w:rsid w:val="002D7CE2"/>
    <w:rsid w:val="002E09D2"/>
    <w:rsid w:val="002E12A2"/>
    <w:rsid w:val="002E2F7D"/>
    <w:rsid w:val="002F2196"/>
    <w:rsid w:val="002F4BA9"/>
    <w:rsid w:val="002F6122"/>
    <w:rsid w:val="00312EDF"/>
    <w:rsid w:val="00314027"/>
    <w:rsid w:val="00322769"/>
    <w:rsid w:val="00326724"/>
    <w:rsid w:val="00327B16"/>
    <w:rsid w:val="00332A2F"/>
    <w:rsid w:val="00334270"/>
    <w:rsid w:val="00342D38"/>
    <w:rsid w:val="00343BBE"/>
    <w:rsid w:val="00346C56"/>
    <w:rsid w:val="003471F5"/>
    <w:rsid w:val="00351761"/>
    <w:rsid w:val="00356BEF"/>
    <w:rsid w:val="00356D0D"/>
    <w:rsid w:val="00360E5F"/>
    <w:rsid w:val="00362E89"/>
    <w:rsid w:val="003646BF"/>
    <w:rsid w:val="00366E98"/>
    <w:rsid w:val="00370C33"/>
    <w:rsid w:val="0037198B"/>
    <w:rsid w:val="00373B5A"/>
    <w:rsid w:val="003742D3"/>
    <w:rsid w:val="00374D37"/>
    <w:rsid w:val="00375269"/>
    <w:rsid w:val="003851C1"/>
    <w:rsid w:val="0038762B"/>
    <w:rsid w:val="00390076"/>
    <w:rsid w:val="00394F1A"/>
    <w:rsid w:val="003955D1"/>
    <w:rsid w:val="00395B59"/>
    <w:rsid w:val="00396C7C"/>
    <w:rsid w:val="003A518C"/>
    <w:rsid w:val="003B1587"/>
    <w:rsid w:val="003C2692"/>
    <w:rsid w:val="003C5DE9"/>
    <w:rsid w:val="003E3F0E"/>
    <w:rsid w:val="003E6D10"/>
    <w:rsid w:val="003E7958"/>
    <w:rsid w:val="003F0862"/>
    <w:rsid w:val="003F1B39"/>
    <w:rsid w:val="003F4E35"/>
    <w:rsid w:val="003F62CB"/>
    <w:rsid w:val="003F6C0B"/>
    <w:rsid w:val="003F7093"/>
    <w:rsid w:val="00401A10"/>
    <w:rsid w:val="00412CFF"/>
    <w:rsid w:val="00416BDF"/>
    <w:rsid w:val="00430809"/>
    <w:rsid w:val="004308FF"/>
    <w:rsid w:val="0043491A"/>
    <w:rsid w:val="004353D8"/>
    <w:rsid w:val="00435829"/>
    <w:rsid w:val="004362D2"/>
    <w:rsid w:val="00443745"/>
    <w:rsid w:val="00452050"/>
    <w:rsid w:val="0045261D"/>
    <w:rsid w:val="00452A90"/>
    <w:rsid w:val="004575B7"/>
    <w:rsid w:val="004750C1"/>
    <w:rsid w:val="00481B5B"/>
    <w:rsid w:val="004842BC"/>
    <w:rsid w:val="004B0938"/>
    <w:rsid w:val="004B25B2"/>
    <w:rsid w:val="004C3767"/>
    <w:rsid w:val="004C515A"/>
    <w:rsid w:val="004C5592"/>
    <w:rsid w:val="004C607D"/>
    <w:rsid w:val="004C739A"/>
    <w:rsid w:val="004D1D41"/>
    <w:rsid w:val="004D6B85"/>
    <w:rsid w:val="004D74A1"/>
    <w:rsid w:val="004D76A4"/>
    <w:rsid w:val="004E228F"/>
    <w:rsid w:val="004E31ED"/>
    <w:rsid w:val="004F476C"/>
    <w:rsid w:val="004F61E8"/>
    <w:rsid w:val="004F6B7A"/>
    <w:rsid w:val="00503B2B"/>
    <w:rsid w:val="00505BA0"/>
    <w:rsid w:val="00517C7B"/>
    <w:rsid w:val="00520D28"/>
    <w:rsid w:val="00523DB3"/>
    <w:rsid w:val="00525EDA"/>
    <w:rsid w:val="00525EEA"/>
    <w:rsid w:val="0052662F"/>
    <w:rsid w:val="005303A3"/>
    <w:rsid w:val="00532969"/>
    <w:rsid w:val="00540CF6"/>
    <w:rsid w:val="00550FA9"/>
    <w:rsid w:val="005520EE"/>
    <w:rsid w:val="00553E20"/>
    <w:rsid w:val="00560F1D"/>
    <w:rsid w:val="00561B54"/>
    <w:rsid w:val="005645CB"/>
    <w:rsid w:val="00571B1A"/>
    <w:rsid w:val="0057298C"/>
    <w:rsid w:val="00575DF2"/>
    <w:rsid w:val="00576D52"/>
    <w:rsid w:val="00577917"/>
    <w:rsid w:val="00583DF4"/>
    <w:rsid w:val="005930B2"/>
    <w:rsid w:val="005B1A8C"/>
    <w:rsid w:val="005B3B3E"/>
    <w:rsid w:val="005B7138"/>
    <w:rsid w:val="005C3579"/>
    <w:rsid w:val="005D0C23"/>
    <w:rsid w:val="005D3686"/>
    <w:rsid w:val="005D7B80"/>
    <w:rsid w:val="005D7F6A"/>
    <w:rsid w:val="005E0EAC"/>
    <w:rsid w:val="005E6131"/>
    <w:rsid w:val="005F3786"/>
    <w:rsid w:val="005F72F9"/>
    <w:rsid w:val="00616955"/>
    <w:rsid w:val="00624A59"/>
    <w:rsid w:val="00626C53"/>
    <w:rsid w:val="0063536C"/>
    <w:rsid w:val="00637807"/>
    <w:rsid w:val="00642F27"/>
    <w:rsid w:val="00650955"/>
    <w:rsid w:val="006529DC"/>
    <w:rsid w:val="006551CC"/>
    <w:rsid w:val="0066254E"/>
    <w:rsid w:val="006654A8"/>
    <w:rsid w:val="006660C7"/>
    <w:rsid w:val="00676F59"/>
    <w:rsid w:val="0067708E"/>
    <w:rsid w:val="0068409E"/>
    <w:rsid w:val="00684BFD"/>
    <w:rsid w:val="006868DB"/>
    <w:rsid w:val="00686BF7"/>
    <w:rsid w:val="006948DF"/>
    <w:rsid w:val="006955AD"/>
    <w:rsid w:val="006A6EA3"/>
    <w:rsid w:val="006B12C7"/>
    <w:rsid w:val="006B3B45"/>
    <w:rsid w:val="006B64A3"/>
    <w:rsid w:val="006B7BB4"/>
    <w:rsid w:val="006C7B9D"/>
    <w:rsid w:val="006E2A89"/>
    <w:rsid w:val="006F62E9"/>
    <w:rsid w:val="006F7360"/>
    <w:rsid w:val="007054F0"/>
    <w:rsid w:val="007072A3"/>
    <w:rsid w:val="00710B70"/>
    <w:rsid w:val="00710F64"/>
    <w:rsid w:val="00714D85"/>
    <w:rsid w:val="00716D1B"/>
    <w:rsid w:val="0072378A"/>
    <w:rsid w:val="00723859"/>
    <w:rsid w:val="00724F2D"/>
    <w:rsid w:val="00733272"/>
    <w:rsid w:val="00734B30"/>
    <w:rsid w:val="0073606A"/>
    <w:rsid w:val="0073685B"/>
    <w:rsid w:val="00744FBF"/>
    <w:rsid w:val="0074654E"/>
    <w:rsid w:val="00750013"/>
    <w:rsid w:val="007509B2"/>
    <w:rsid w:val="0075117E"/>
    <w:rsid w:val="007546A4"/>
    <w:rsid w:val="007552D4"/>
    <w:rsid w:val="00762132"/>
    <w:rsid w:val="0076674F"/>
    <w:rsid w:val="00775C27"/>
    <w:rsid w:val="007808BE"/>
    <w:rsid w:val="00786759"/>
    <w:rsid w:val="00791361"/>
    <w:rsid w:val="007970AF"/>
    <w:rsid w:val="007B61F6"/>
    <w:rsid w:val="007C404F"/>
    <w:rsid w:val="007C4349"/>
    <w:rsid w:val="007D020D"/>
    <w:rsid w:val="007D050C"/>
    <w:rsid w:val="007D24C5"/>
    <w:rsid w:val="007D2632"/>
    <w:rsid w:val="007D6D0D"/>
    <w:rsid w:val="007D6DC7"/>
    <w:rsid w:val="007E26E7"/>
    <w:rsid w:val="007E6E59"/>
    <w:rsid w:val="007E7702"/>
    <w:rsid w:val="00804C38"/>
    <w:rsid w:val="00810CF0"/>
    <w:rsid w:val="00816459"/>
    <w:rsid w:val="00821440"/>
    <w:rsid w:val="0082437D"/>
    <w:rsid w:val="00825BC9"/>
    <w:rsid w:val="008261B6"/>
    <w:rsid w:val="0083678C"/>
    <w:rsid w:val="00846F6F"/>
    <w:rsid w:val="0084779A"/>
    <w:rsid w:val="00847B68"/>
    <w:rsid w:val="00852AE7"/>
    <w:rsid w:val="00857EA4"/>
    <w:rsid w:val="00861D51"/>
    <w:rsid w:val="008664AE"/>
    <w:rsid w:val="008720DE"/>
    <w:rsid w:val="008727FE"/>
    <w:rsid w:val="00872EDD"/>
    <w:rsid w:val="00874ED9"/>
    <w:rsid w:val="00876136"/>
    <w:rsid w:val="00891651"/>
    <w:rsid w:val="00894F29"/>
    <w:rsid w:val="0089645F"/>
    <w:rsid w:val="008A165A"/>
    <w:rsid w:val="008A3793"/>
    <w:rsid w:val="008A732B"/>
    <w:rsid w:val="008A7439"/>
    <w:rsid w:val="008C1AA1"/>
    <w:rsid w:val="008C70FA"/>
    <w:rsid w:val="008D60D0"/>
    <w:rsid w:val="008D6925"/>
    <w:rsid w:val="008E0C69"/>
    <w:rsid w:val="008E2E9E"/>
    <w:rsid w:val="008E670F"/>
    <w:rsid w:val="009021F6"/>
    <w:rsid w:val="00902B8D"/>
    <w:rsid w:val="00903F6A"/>
    <w:rsid w:val="00910DCD"/>
    <w:rsid w:val="00915630"/>
    <w:rsid w:val="009163A1"/>
    <w:rsid w:val="00922714"/>
    <w:rsid w:val="009342E2"/>
    <w:rsid w:val="009466A7"/>
    <w:rsid w:val="009521C3"/>
    <w:rsid w:val="0095517A"/>
    <w:rsid w:val="00955313"/>
    <w:rsid w:val="009557F1"/>
    <w:rsid w:val="009614E1"/>
    <w:rsid w:val="00977865"/>
    <w:rsid w:val="00980C94"/>
    <w:rsid w:val="00981E4A"/>
    <w:rsid w:val="009841EA"/>
    <w:rsid w:val="00984EDF"/>
    <w:rsid w:val="00986589"/>
    <w:rsid w:val="0099790B"/>
    <w:rsid w:val="009A0F65"/>
    <w:rsid w:val="009A6B60"/>
    <w:rsid w:val="009B0EB1"/>
    <w:rsid w:val="009B3709"/>
    <w:rsid w:val="009B553C"/>
    <w:rsid w:val="009C17B0"/>
    <w:rsid w:val="009C1CE9"/>
    <w:rsid w:val="009C2E19"/>
    <w:rsid w:val="009D568F"/>
    <w:rsid w:val="009D78C8"/>
    <w:rsid w:val="009E16B6"/>
    <w:rsid w:val="009E4EFB"/>
    <w:rsid w:val="009E6A00"/>
    <w:rsid w:val="009E724D"/>
    <w:rsid w:val="00A00C53"/>
    <w:rsid w:val="00A00CDD"/>
    <w:rsid w:val="00A04A52"/>
    <w:rsid w:val="00A05546"/>
    <w:rsid w:val="00A1234D"/>
    <w:rsid w:val="00A123A9"/>
    <w:rsid w:val="00A217B8"/>
    <w:rsid w:val="00A22FCF"/>
    <w:rsid w:val="00A3536B"/>
    <w:rsid w:val="00A4708B"/>
    <w:rsid w:val="00A47F4D"/>
    <w:rsid w:val="00A62D36"/>
    <w:rsid w:val="00A62D74"/>
    <w:rsid w:val="00A64ABC"/>
    <w:rsid w:val="00A6690E"/>
    <w:rsid w:val="00A70F98"/>
    <w:rsid w:val="00A73ABD"/>
    <w:rsid w:val="00A80BB8"/>
    <w:rsid w:val="00A85837"/>
    <w:rsid w:val="00A85D49"/>
    <w:rsid w:val="00A9559C"/>
    <w:rsid w:val="00A97CEF"/>
    <w:rsid w:val="00AA3E3D"/>
    <w:rsid w:val="00AA488B"/>
    <w:rsid w:val="00AA7B48"/>
    <w:rsid w:val="00AB0FC5"/>
    <w:rsid w:val="00AB72E3"/>
    <w:rsid w:val="00AC461A"/>
    <w:rsid w:val="00AC5345"/>
    <w:rsid w:val="00AC5CD4"/>
    <w:rsid w:val="00AD16D9"/>
    <w:rsid w:val="00AE340E"/>
    <w:rsid w:val="00AF5146"/>
    <w:rsid w:val="00AF7A6A"/>
    <w:rsid w:val="00B30C97"/>
    <w:rsid w:val="00B45683"/>
    <w:rsid w:val="00B505EB"/>
    <w:rsid w:val="00B5207A"/>
    <w:rsid w:val="00B53662"/>
    <w:rsid w:val="00B57083"/>
    <w:rsid w:val="00B57BBD"/>
    <w:rsid w:val="00B64841"/>
    <w:rsid w:val="00B6490F"/>
    <w:rsid w:val="00B65CD0"/>
    <w:rsid w:val="00B759EA"/>
    <w:rsid w:val="00B77DAE"/>
    <w:rsid w:val="00B77F2E"/>
    <w:rsid w:val="00B811EB"/>
    <w:rsid w:val="00B83B85"/>
    <w:rsid w:val="00B85595"/>
    <w:rsid w:val="00B873C9"/>
    <w:rsid w:val="00B9176E"/>
    <w:rsid w:val="00B93693"/>
    <w:rsid w:val="00B9392A"/>
    <w:rsid w:val="00BA0D01"/>
    <w:rsid w:val="00BA204D"/>
    <w:rsid w:val="00BA7304"/>
    <w:rsid w:val="00BB4906"/>
    <w:rsid w:val="00BC014F"/>
    <w:rsid w:val="00BC180C"/>
    <w:rsid w:val="00BC4DE3"/>
    <w:rsid w:val="00BD0EAE"/>
    <w:rsid w:val="00BD34D5"/>
    <w:rsid w:val="00BD37CB"/>
    <w:rsid w:val="00BD4737"/>
    <w:rsid w:val="00BD6A04"/>
    <w:rsid w:val="00BE30EC"/>
    <w:rsid w:val="00BE7244"/>
    <w:rsid w:val="00BE75FF"/>
    <w:rsid w:val="00C006CD"/>
    <w:rsid w:val="00C06889"/>
    <w:rsid w:val="00C40747"/>
    <w:rsid w:val="00C4297C"/>
    <w:rsid w:val="00C43A6E"/>
    <w:rsid w:val="00C44D88"/>
    <w:rsid w:val="00C51D3D"/>
    <w:rsid w:val="00C55A77"/>
    <w:rsid w:val="00C57746"/>
    <w:rsid w:val="00C663FA"/>
    <w:rsid w:val="00C71D5F"/>
    <w:rsid w:val="00C75E49"/>
    <w:rsid w:val="00C76055"/>
    <w:rsid w:val="00C91AF3"/>
    <w:rsid w:val="00C94719"/>
    <w:rsid w:val="00C9778E"/>
    <w:rsid w:val="00CA00E0"/>
    <w:rsid w:val="00CA08C6"/>
    <w:rsid w:val="00CA12E9"/>
    <w:rsid w:val="00CA3DA9"/>
    <w:rsid w:val="00CB2CCF"/>
    <w:rsid w:val="00CB4AD4"/>
    <w:rsid w:val="00CB4E1F"/>
    <w:rsid w:val="00CB5BC2"/>
    <w:rsid w:val="00CC519B"/>
    <w:rsid w:val="00CD1D3D"/>
    <w:rsid w:val="00CD2D65"/>
    <w:rsid w:val="00CD38EA"/>
    <w:rsid w:val="00CD7A7A"/>
    <w:rsid w:val="00CD7BC1"/>
    <w:rsid w:val="00CE1C90"/>
    <w:rsid w:val="00CE2DD4"/>
    <w:rsid w:val="00CF17A5"/>
    <w:rsid w:val="00CF4E89"/>
    <w:rsid w:val="00CF77FF"/>
    <w:rsid w:val="00D13468"/>
    <w:rsid w:val="00D13527"/>
    <w:rsid w:val="00D14BDA"/>
    <w:rsid w:val="00D14F0F"/>
    <w:rsid w:val="00D2446B"/>
    <w:rsid w:val="00D346A5"/>
    <w:rsid w:val="00D40BA1"/>
    <w:rsid w:val="00D421F7"/>
    <w:rsid w:val="00D44F00"/>
    <w:rsid w:val="00D46BD4"/>
    <w:rsid w:val="00D4790B"/>
    <w:rsid w:val="00D514FE"/>
    <w:rsid w:val="00D53400"/>
    <w:rsid w:val="00D558C8"/>
    <w:rsid w:val="00D60FDC"/>
    <w:rsid w:val="00D74536"/>
    <w:rsid w:val="00D76BB7"/>
    <w:rsid w:val="00D77231"/>
    <w:rsid w:val="00D81490"/>
    <w:rsid w:val="00D82A0F"/>
    <w:rsid w:val="00D854C1"/>
    <w:rsid w:val="00D87106"/>
    <w:rsid w:val="00D90964"/>
    <w:rsid w:val="00D92189"/>
    <w:rsid w:val="00DA0A73"/>
    <w:rsid w:val="00DA1D78"/>
    <w:rsid w:val="00DA1DEE"/>
    <w:rsid w:val="00DA25CB"/>
    <w:rsid w:val="00DA3623"/>
    <w:rsid w:val="00DA38C9"/>
    <w:rsid w:val="00DA3FDC"/>
    <w:rsid w:val="00DA550D"/>
    <w:rsid w:val="00DA5959"/>
    <w:rsid w:val="00DA7B34"/>
    <w:rsid w:val="00DB29DC"/>
    <w:rsid w:val="00DB32B1"/>
    <w:rsid w:val="00DB7D09"/>
    <w:rsid w:val="00DC046F"/>
    <w:rsid w:val="00DC05AF"/>
    <w:rsid w:val="00DC122D"/>
    <w:rsid w:val="00DC15D7"/>
    <w:rsid w:val="00DC4085"/>
    <w:rsid w:val="00DD02F4"/>
    <w:rsid w:val="00DD3394"/>
    <w:rsid w:val="00DD4408"/>
    <w:rsid w:val="00DD55BF"/>
    <w:rsid w:val="00DD70E0"/>
    <w:rsid w:val="00DD7135"/>
    <w:rsid w:val="00DE0511"/>
    <w:rsid w:val="00DE26CF"/>
    <w:rsid w:val="00DE6954"/>
    <w:rsid w:val="00DE7D7A"/>
    <w:rsid w:val="00DF2FBF"/>
    <w:rsid w:val="00E14775"/>
    <w:rsid w:val="00E23903"/>
    <w:rsid w:val="00E25220"/>
    <w:rsid w:val="00E375A2"/>
    <w:rsid w:val="00E504C1"/>
    <w:rsid w:val="00E52409"/>
    <w:rsid w:val="00E54304"/>
    <w:rsid w:val="00E57A0C"/>
    <w:rsid w:val="00E6511D"/>
    <w:rsid w:val="00E65CE8"/>
    <w:rsid w:val="00E76ADD"/>
    <w:rsid w:val="00E77C55"/>
    <w:rsid w:val="00E77E8A"/>
    <w:rsid w:val="00E8060F"/>
    <w:rsid w:val="00E8582B"/>
    <w:rsid w:val="00E91177"/>
    <w:rsid w:val="00E91F57"/>
    <w:rsid w:val="00E945A7"/>
    <w:rsid w:val="00EB4124"/>
    <w:rsid w:val="00EB5043"/>
    <w:rsid w:val="00EB72E6"/>
    <w:rsid w:val="00EC7ECD"/>
    <w:rsid w:val="00ED077D"/>
    <w:rsid w:val="00ED1DFD"/>
    <w:rsid w:val="00ED37F5"/>
    <w:rsid w:val="00ED5387"/>
    <w:rsid w:val="00EE1B16"/>
    <w:rsid w:val="00EF0103"/>
    <w:rsid w:val="00EF27CF"/>
    <w:rsid w:val="00EF731D"/>
    <w:rsid w:val="00F02CA1"/>
    <w:rsid w:val="00F031CC"/>
    <w:rsid w:val="00F032ED"/>
    <w:rsid w:val="00F126C1"/>
    <w:rsid w:val="00F12E3B"/>
    <w:rsid w:val="00F14EA8"/>
    <w:rsid w:val="00F17E00"/>
    <w:rsid w:val="00F20EB8"/>
    <w:rsid w:val="00F222B8"/>
    <w:rsid w:val="00F237C2"/>
    <w:rsid w:val="00F23C55"/>
    <w:rsid w:val="00F242C4"/>
    <w:rsid w:val="00F26FE7"/>
    <w:rsid w:val="00F30523"/>
    <w:rsid w:val="00F348C4"/>
    <w:rsid w:val="00F50497"/>
    <w:rsid w:val="00F51C2E"/>
    <w:rsid w:val="00F539C3"/>
    <w:rsid w:val="00F56875"/>
    <w:rsid w:val="00F607D8"/>
    <w:rsid w:val="00F63240"/>
    <w:rsid w:val="00F7032F"/>
    <w:rsid w:val="00F7128C"/>
    <w:rsid w:val="00F7182A"/>
    <w:rsid w:val="00F92DD5"/>
    <w:rsid w:val="00F97713"/>
    <w:rsid w:val="00FA7696"/>
    <w:rsid w:val="00FB172E"/>
    <w:rsid w:val="00FB5658"/>
    <w:rsid w:val="00FC34C6"/>
    <w:rsid w:val="00FD4842"/>
    <w:rsid w:val="00FD5ADC"/>
    <w:rsid w:val="00FE0347"/>
    <w:rsid w:val="00FE1AEA"/>
    <w:rsid w:val="00FE3719"/>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603D7"/>
  <w15:chartTrackingRefBased/>
  <w15:docId w15:val="{B381FA86-EFD7-4DE5-9DA3-3FCFDAA16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E228F"/>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paragraph" w:styleId="6">
    <w:name w:val="heading 6"/>
    <w:basedOn w:val="a"/>
    <w:next w:val="a"/>
    <w:link w:val="60"/>
    <w:qFormat/>
    <w:rsid w:val="00A97CEF"/>
    <w:pPr>
      <w:keepNext/>
      <w:keepLines/>
      <w:spacing w:before="120" w:line="259" w:lineRule="auto"/>
      <w:ind w:left="1152" w:hanging="1152"/>
      <w:outlineLvl w:val="5"/>
    </w:pPr>
    <w:rPr>
      <w:rFonts w:ascii="Arial" w:hAnsi="Arial"/>
      <w:szCs w:val="18"/>
      <w:lang w:val="sv-SE" w:eastAsia="zh-CN"/>
    </w:rPr>
  </w:style>
  <w:style w:type="paragraph" w:styleId="7">
    <w:name w:val="heading 7"/>
    <w:basedOn w:val="a"/>
    <w:next w:val="a"/>
    <w:link w:val="70"/>
    <w:qFormat/>
    <w:rsid w:val="00A97CEF"/>
    <w:pPr>
      <w:keepNext/>
      <w:keepLines/>
      <w:spacing w:before="120" w:line="259" w:lineRule="auto"/>
      <w:ind w:left="1296" w:hanging="1296"/>
      <w:outlineLvl w:val="6"/>
    </w:pPr>
    <w:rPr>
      <w:rFonts w:ascii="Arial" w:hAnsi="Arial"/>
      <w:szCs w:val="18"/>
      <w:lang w:val="sv-SE" w:eastAsia="zh-CN"/>
    </w:rPr>
  </w:style>
  <w:style w:type="paragraph" w:styleId="8">
    <w:name w:val="heading 8"/>
    <w:basedOn w:val="1"/>
    <w:next w:val="a"/>
    <w:link w:val="80"/>
    <w:qFormat/>
    <w:rsid w:val="00A97CEF"/>
    <w:pPr>
      <w:numPr>
        <w:numId w:val="0"/>
      </w:numPr>
      <w:spacing w:line="259" w:lineRule="auto"/>
      <w:ind w:left="1440" w:hanging="1440"/>
      <w:outlineLvl w:val="7"/>
    </w:pPr>
    <w:rPr>
      <w:lang w:val="sv-SE"/>
    </w:rPr>
  </w:style>
  <w:style w:type="paragraph" w:styleId="9">
    <w:name w:val="heading 9"/>
    <w:basedOn w:val="8"/>
    <w:next w:val="a"/>
    <w:link w:val="90"/>
    <w:qFormat/>
    <w:rsid w:val="00A97CEF"/>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uiPriority w:val="39"/>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2B666A"/>
    <w:rPr>
      <w:sz w:val="21"/>
      <w:szCs w:val="21"/>
    </w:rPr>
  </w:style>
  <w:style w:type="paragraph" w:styleId="afb">
    <w:name w:val="annotation text"/>
    <w:basedOn w:val="a"/>
    <w:link w:val="afc"/>
    <w:uiPriority w:val="99"/>
    <w:semiHidden/>
    <w:unhideWhenUsed/>
    <w:rsid w:val="002B666A"/>
  </w:style>
  <w:style w:type="character" w:customStyle="1" w:styleId="afc">
    <w:name w:val="批注文字 字符"/>
    <w:basedOn w:val="a0"/>
    <w:link w:val="afb"/>
    <w:uiPriority w:val="99"/>
    <w:semiHidden/>
    <w:rsid w:val="002B666A"/>
    <w:rPr>
      <w:rFonts w:ascii="Times New Roman" w:hAnsi="Times New Roman"/>
      <w:lang w:val="en-GB" w:eastAsia="en-US"/>
    </w:rPr>
  </w:style>
  <w:style w:type="paragraph" w:styleId="afd">
    <w:name w:val="annotation subject"/>
    <w:basedOn w:val="afb"/>
    <w:next w:val="afb"/>
    <w:link w:val="afe"/>
    <w:uiPriority w:val="99"/>
    <w:semiHidden/>
    <w:unhideWhenUsed/>
    <w:rsid w:val="002B666A"/>
    <w:rPr>
      <w:b/>
      <w:bCs/>
    </w:rPr>
  </w:style>
  <w:style w:type="character" w:customStyle="1" w:styleId="afe">
    <w:name w:val="批注主题 字符"/>
    <w:basedOn w:val="afc"/>
    <w:link w:val="afd"/>
    <w:uiPriority w:val="99"/>
    <w:semiHidden/>
    <w:rsid w:val="002B666A"/>
    <w:rPr>
      <w:rFonts w:ascii="Times New Roman" w:hAnsi="Times New Roman"/>
      <w:b/>
      <w:bCs/>
      <w:lang w:val="en-GB" w:eastAsia="en-US"/>
    </w:rPr>
  </w:style>
  <w:style w:type="table" w:customStyle="1" w:styleId="21">
    <w:name w:val="网格型2"/>
    <w:basedOn w:val="a1"/>
    <w:next w:val="af4"/>
    <w:uiPriority w:val="39"/>
    <w:qFormat/>
    <w:rsid w:val="0037198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next w:val="4-1"/>
    <w:uiPriority w:val="49"/>
    <w:rsid w:val="0037198B"/>
    <w:rPr>
      <w:rFonts w:ascii="CG Times (WN)" w:hAnsi="CG Times (WN)"/>
      <w:lang w:val="sv-SE" w:eastAsia="sv-S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9"/>
    <w:rsid w:val="0037198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31">
    <w:name w:val="网格型3"/>
    <w:basedOn w:val="a1"/>
    <w:next w:val="af4"/>
    <w:uiPriority w:val="39"/>
    <w:qFormat/>
    <w:rsid w:val="00DA3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rsid w:val="00A97CEF"/>
    <w:rPr>
      <w:rFonts w:ascii="Arial" w:hAnsi="Arial"/>
      <w:szCs w:val="18"/>
      <w:lang w:val="sv-SE"/>
    </w:rPr>
  </w:style>
  <w:style w:type="character" w:customStyle="1" w:styleId="70">
    <w:name w:val="标题 7 字符"/>
    <w:basedOn w:val="a0"/>
    <w:link w:val="7"/>
    <w:rsid w:val="00A97CEF"/>
    <w:rPr>
      <w:rFonts w:ascii="Arial" w:hAnsi="Arial"/>
      <w:szCs w:val="18"/>
      <w:lang w:val="sv-SE"/>
    </w:rPr>
  </w:style>
  <w:style w:type="character" w:customStyle="1" w:styleId="80">
    <w:name w:val="标题 8 字符"/>
    <w:basedOn w:val="a0"/>
    <w:link w:val="8"/>
    <w:rsid w:val="00A97CEF"/>
    <w:rPr>
      <w:rFonts w:ascii="Arial" w:hAnsi="Arial"/>
      <w:sz w:val="36"/>
      <w:lang w:val="sv-SE" w:eastAsia="en-US"/>
    </w:rPr>
  </w:style>
  <w:style w:type="character" w:customStyle="1" w:styleId="90">
    <w:name w:val="标题 9 字符"/>
    <w:basedOn w:val="a0"/>
    <w:link w:val="9"/>
    <w:rsid w:val="00A97CEF"/>
    <w:rPr>
      <w:rFonts w:ascii="Arial" w:hAnsi="Arial"/>
      <w:sz w:val="36"/>
      <w:lang w:val="sv-SE" w:eastAsia="en-US"/>
    </w:rPr>
  </w:style>
  <w:style w:type="table" w:customStyle="1" w:styleId="41">
    <w:name w:val="网格型4"/>
    <w:basedOn w:val="a1"/>
    <w:next w:val="af4"/>
    <w:uiPriority w:val="39"/>
    <w:qFormat/>
    <w:rsid w:val="00A97CEF"/>
    <w:pPr>
      <w:overflowPunct w:val="0"/>
      <w:autoSpaceDE w:val="0"/>
      <w:autoSpaceDN w:val="0"/>
      <w:adjustRightInd w:val="0"/>
      <w:spacing w:after="180" w:line="259" w:lineRule="auto"/>
      <w:textAlignment w:val="baseline"/>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78858273">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49530054">
      <w:bodyDiv w:val="1"/>
      <w:marLeft w:val="0"/>
      <w:marRight w:val="0"/>
      <w:marTop w:val="0"/>
      <w:marBottom w:val="0"/>
      <w:divBdr>
        <w:top w:val="none" w:sz="0" w:space="0" w:color="auto"/>
        <w:left w:val="none" w:sz="0" w:space="0" w:color="auto"/>
        <w:bottom w:val="none" w:sz="0" w:space="0" w:color="auto"/>
        <w:right w:val="none" w:sz="0" w:space="0" w:color="auto"/>
      </w:divBdr>
    </w:div>
    <w:div w:id="364061083">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375276661">
      <w:bodyDiv w:val="1"/>
      <w:marLeft w:val="0"/>
      <w:marRight w:val="0"/>
      <w:marTop w:val="0"/>
      <w:marBottom w:val="0"/>
      <w:divBdr>
        <w:top w:val="none" w:sz="0" w:space="0" w:color="auto"/>
        <w:left w:val="none" w:sz="0" w:space="0" w:color="auto"/>
        <w:bottom w:val="none" w:sz="0" w:space="0" w:color="auto"/>
        <w:right w:val="none" w:sz="0" w:space="0" w:color="auto"/>
      </w:divBdr>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3220186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2434022">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CA285-EAAA-44A0-A115-34E069A0A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TotalTime>
  <Pages>2</Pages>
  <Words>638</Words>
  <Characters>3640</Characters>
  <Application>Microsoft Office Word</Application>
  <DocSecurity>0</DocSecurity>
  <Lines>30</Lines>
  <Paragraphs>8</Paragraphs>
  <ScaleCrop>false</ScaleCrop>
  <Company>Huawei Technologies Co.,Ltd.</Company>
  <LinksUpToDate>false</LinksUpToDate>
  <CharactersWithSpaces>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2022-02-14T17:06:00Z</dcterms:created>
  <dcterms:modified xsi:type="dcterms:W3CDTF">2022-02-14T18:02:00Z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(3)xE/qwpO1SgKXIrbVSuyMxUTnZWV01B3kX0RW2YEo0nIs+a6MqqU+C9+oB+5zQidBKXdsterP
1/N+wc1WtKIX4TmN31rZRxALQ5qJwli/nBYYwZUGLE2zRhg0J7GlyZynpRkKhLNcbGxHEYSM
mc6I7JR7CAq6e2Byh2RLQrth0VfVVM2uJpZHhWmlXc/e1k55w+kFjyLWw8ngwL/CuBYY/OJu
fH3M/d5BSh5ZnXM0iO</vt:lpwstr>
  </property>
  <property fmtid="{D5CDD505-2E9C-101B-9397-08002B2CF9AE}" pid="3" name="_2015_ms_pID_7253431">
    <vt:lpwstr>BSXNSLRPetmuwXpErrT6KAzoamYxonCLtRF1ATCl72Z01jx2/OHEKg
SHrfsxw1QCHkPOcs3o7YQSBiI78zEp7Nzd66q3jqoeV1XPdyrzU2fF3Jy1FZ1lnVSn/TFmgj
e7RI/MZ5wpXosP6GpJkrNE7xL8LVN6FH2Y4ADHT+RDDxMS6X+GTJ8ffCtqRexccIFVKI7dYI
NZuWMFz/opyEB8FgWRfPiejA/n4L1a00/7qW</vt:lpwstr>
  </property>
  <property fmtid="{D5CDD505-2E9C-101B-9397-08002B2CF9AE}" pid="4" name="_2015_ms_pID_7253432">
    <vt:lpwstr>CqjL4EUnVPwO8oYCkj6OqCA=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1644861622</vt:lpwstr>
  </property>
</Properties>
</file>